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F729" w14:textId="77777777" w:rsidR="00AD4EEA" w:rsidRPr="00B054A1" w:rsidRDefault="00721AFA" w:rsidP="00AD4EEA">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Correction </w:t>
      </w:r>
      <w:r w:rsidR="00AD4EEA" w:rsidRPr="00B054A1">
        <w:rPr>
          <w:rFonts w:ascii="Times New Roman" w:hAnsi="Times New Roman" w:cs="Times New Roman"/>
          <w:b/>
          <w:sz w:val="24"/>
          <w:szCs w:val="24"/>
          <w:u w:val="single"/>
        </w:rPr>
        <w:t xml:space="preserve">(inspiré du dossier pédagogique réalisé par </w:t>
      </w:r>
      <w:proofErr w:type="spellStart"/>
      <w:r w:rsidR="00AD4EEA" w:rsidRPr="00B054A1">
        <w:rPr>
          <w:rFonts w:ascii="Times New Roman" w:hAnsi="Times New Roman" w:cs="Times New Roman"/>
          <w:b/>
          <w:sz w:val="24"/>
          <w:szCs w:val="24"/>
          <w:u w:val="single"/>
        </w:rPr>
        <w:t>zerodecon</w:t>
      </w:r>
      <w:r w:rsidR="00AD4EEA">
        <w:rPr>
          <w:rFonts w:ascii="Times New Roman" w:hAnsi="Times New Roman" w:cs="Times New Roman"/>
          <w:b/>
          <w:sz w:val="24"/>
          <w:szCs w:val="24"/>
          <w:u w:val="single"/>
        </w:rPr>
        <w:t>d</w:t>
      </w:r>
      <w:r w:rsidR="00AD4EEA" w:rsidRPr="00B054A1">
        <w:rPr>
          <w:rFonts w:ascii="Times New Roman" w:hAnsi="Times New Roman" w:cs="Times New Roman"/>
          <w:b/>
          <w:sz w:val="24"/>
          <w:szCs w:val="24"/>
          <w:u w:val="single"/>
        </w:rPr>
        <w:t>uite.bet</w:t>
      </w:r>
      <w:proofErr w:type="spellEnd"/>
      <w:r w:rsidR="00AD4EEA" w:rsidRPr="00B054A1">
        <w:rPr>
          <w:rFonts w:ascii="Times New Roman" w:hAnsi="Times New Roman" w:cs="Times New Roman"/>
          <w:b/>
          <w:sz w:val="24"/>
          <w:szCs w:val="24"/>
          <w:u w:val="single"/>
        </w:rPr>
        <w:t>)</w:t>
      </w:r>
    </w:p>
    <w:p w14:paraId="515AA966" w14:textId="77777777" w:rsidR="00AD4EEA" w:rsidRDefault="00AD4EEA" w:rsidP="00AD4EEA">
      <w:pPr>
        <w:jc w:val="center"/>
        <w:rPr>
          <w:rFonts w:ascii="Times New Roman" w:hAnsi="Times New Roman" w:cs="Times New Roman"/>
          <w:b/>
          <w:sz w:val="24"/>
          <w:szCs w:val="24"/>
          <w:u w:val="single"/>
        </w:rPr>
      </w:pPr>
      <w:r w:rsidRPr="00B054A1">
        <w:rPr>
          <w:rFonts w:ascii="Times New Roman" w:hAnsi="Times New Roman" w:cs="Times New Roman"/>
          <w:b/>
          <w:sz w:val="24"/>
          <w:szCs w:val="24"/>
          <w:u w:val="single"/>
        </w:rPr>
        <w:t>Analyse de deux affiches du film Olga</w:t>
      </w:r>
    </w:p>
    <w:p w14:paraId="1E218F2A" w14:textId="24EDBEF0" w:rsidR="00AD4EEA" w:rsidRPr="00AD4EEA" w:rsidRDefault="00F3731F" w:rsidP="00AD4EEA">
      <w:pPr>
        <w:rPr>
          <w:rFonts w:ascii="Times New Roman" w:hAnsi="Times New Roman" w:cs="Times New Roman"/>
          <w:b/>
          <w:sz w:val="24"/>
          <w:szCs w:val="24"/>
        </w:rPr>
      </w:pPr>
      <w:r w:rsidRPr="00AD4EEA">
        <w:rPr>
          <w:rFonts w:ascii="Times New Roman" w:hAnsi="Times New Roman" w:cs="Times New Roman"/>
          <w:b/>
          <w:sz w:val="24"/>
          <w:szCs w:val="24"/>
        </w:rPr>
        <w:t xml:space="preserve">Remarque : il n’y a pas besoin d’avoir vu le film pour </w:t>
      </w:r>
      <w:r>
        <w:rPr>
          <w:rFonts w:ascii="Times New Roman" w:hAnsi="Times New Roman" w:cs="Times New Roman"/>
          <w:b/>
          <w:sz w:val="24"/>
          <w:szCs w:val="24"/>
        </w:rPr>
        <w:t xml:space="preserve">faire les exercices qui se basent sur </w:t>
      </w:r>
      <w:r w:rsidRPr="00AD4EEA">
        <w:rPr>
          <w:rFonts w:ascii="Times New Roman" w:hAnsi="Times New Roman" w:cs="Times New Roman"/>
          <w:b/>
          <w:sz w:val="24"/>
          <w:szCs w:val="24"/>
        </w:rPr>
        <w:t xml:space="preserve">une analyse d’affiches. </w:t>
      </w:r>
    </w:p>
    <w:p w14:paraId="087E0153" w14:textId="77777777" w:rsidR="00B054A1" w:rsidRPr="00B054A1" w:rsidRDefault="00B054A1" w:rsidP="00BE5BDF">
      <w:pPr>
        <w:rPr>
          <w:rFonts w:ascii="Times New Roman" w:hAnsi="Times New Roman" w:cs="Times New Roman"/>
          <w:b/>
          <w:sz w:val="24"/>
          <w:szCs w:val="24"/>
        </w:rPr>
      </w:pPr>
    </w:p>
    <w:p w14:paraId="65057011" w14:textId="77777777" w:rsidR="00B054A1" w:rsidRPr="00AD4EEA" w:rsidRDefault="00BE5BDF" w:rsidP="00AD4EEA">
      <w:pPr>
        <w:rPr>
          <w:rFonts w:ascii="Times New Roman" w:hAnsi="Times New Roman" w:cs="Times New Roman"/>
          <w:b/>
          <w:sz w:val="24"/>
          <w:szCs w:val="24"/>
          <w:u w:val="single"/>
        </w:rPr>
        <w:sectPr w:rsidR="00B054A1" w:rsidRPr="00AD4EEA" w:rsidSect="00B054A1">
          <w:headerReference w:type="default" r:id="rId8"/>
          <w:pgSz w:w="16838" w:h="11906" w:orient="landscape"/>
          <w:pgMar w:top="1417" w:right="1417" w:bottom="1417" w:left="1417" w:header="708" w:footer="708" w:gutter="0"/>
          <w:cols w:space="708"/>
          <w:docGrid w:linePitch="360"/>
        </w:sectPr>
      </w:pPr>
      <w:r w:rsidRPr="00AD4EEA">
        <w:rPr>
          <w:rFonts w:ascii="Times New Roman" w:hAnsi="Times New Roman" w:cs="Times New Roman"/>
          <w:b/>
          <w:sz w:val="24"/>
          <w:szCs w:val="24"/>
          <w:u w:val="single"/>
        </w:rPr>
        <w:t>Ressources pour répondre aux questions de l’</w:t>
      </w:r>
      <w:r w:rsidR="00B054A1" w:rsidRPr="00AD4EEA">
        <w:rPr>
          <w:rFonts w:ascii="Times New Roman" w:hAnsi="Times New Roman" w:cs="Times New Roman"/>
          <w:b/>
          <w:sz w:val="24"/>
          <w:szCs w:val="24"/>
          <w:u w:val="single"/>
        </w:rPr>
        <w:t>exercice</w:t>
      </w:r>
    </w:p>
    <w:p w14:paraId="1CA92EBE" w14:textId="77777777" w:rsidR="00BE5BDF" w:rsidRPr="00B054A1" w:rsidRDefault="00BE5BDF" w:rsidP="00BE5BDF">
      <w:pPr>
        <w:rPr>
          <w:rFonts w:ascii="Times New Roman" w:hAnsi="Times New Roman" w:cs="Times New Roman"/>
          <w:b/>
          <w:sz w:val="24"/>
          <w:szCs w:val="24"/>
        </w:rPr>
      </w:pPr>
    </w:p>
    <w:p w14:paraId="2172FE73" w14:textId="77777777" w:rsidR="00BE5BDF" w:rsidRPr="00B054A1" w:rsidRDefault="00BE5BDF" w:rsidP="00BE5BDF">
      <w:pPr>
        <w:pStyle w:val="Paragraphedeliste"/>
        <w:numPr>
          <w:ilvl w:val="0"/>
          <w:numId w:val="1"/>
        </w:numPr>
        <w:rPr>
          <w:rFonts w:ascii="Times New Roman" w:hAnsi="Times New Roman" w:cs="Times New Roman"/>
          <w:b/>
          <w:sz w:val="24"/>
          <w:szCs w:val="24"/>
        </w:rPr>
      </w:pPr>
      <w:r w:rsidRPr="00B054A1">
        <w:rPr>
          <w:rFonts w:ascii="Times New Roman" w:hAnsi="Times New Roman" w:cs="Times New Roman"/>
          <w:b/>
          <w:sz w:val="24"/>
          <w:szCs w:val="24"/>
        </w:rPr>
        <w:t>L’alphabet russe</w:t>
      </w:r>
    </w:p>
    <w:p w14:paraId="539849EF" w14:textId="77777777" w:rsidR="00B054A1" w:rsidRPr="00B054A1" w:rsidRDefault="00B054A1" w:rsidP="00B054A1">
      <w:pPr>
        <w:pStyle w:val="Paragraphedeliste"/>
        <w:rPr>
          <w:rFonts w:ascii="Times New Roman" w:hAnsi="Times New Roman" w:cs="Times New Roman"/>
          <w:b/>
          <w:sz w:val="24"/>
          <w:szCs w:val="24"/>
        </w:rPr>
      </w:pPr>
    </w:p>
    <w:p w14:paraId="14592C98" w14:textId="77777777" w:rsidR="00B054A1" w:rsidRDefault="00BE5BDF" w:rsidP="00B054A1">
      <w:pPr>
        <w:pStyle w:val="Paragraphedeliste"/>
        <w:rPr>
          <w:rFonts w:ascii="Times New Roman" w:hAnsi="Times New Roman" w:cs="Times New Roman"/>
          <w:b/>
          <w:sz w:val="24"/>
          <w:szCs w:val="24"/>
        </w:rPr>
      </w:pPr>
      <w:r w:rsidRPr="00B054A1">
        <w:rPr>
          <w:rFonts w:ascii="Times New Roman" w:hAnsi="Times New Roman" w:cs="Times New Roman"/>
          <w:noProof/>
          <w:sz w:val="24"/>
          <w:szCs w:val="24"/>
          <w:lang w:eastAsia="fr-BE"/>
        </w:rPr>
        <w:drawing>
          <wp:inline distT="0" distB="0" distL="0" distR="0" wp14:anchorId="59DB536B" wp14:editId="4E1C14E0">
            <wp:extent cx="1830355" cy="1630680"/>
            <wp:effectExtent l="0" t="0" r="0" b="7620"/>
            <wp:docPr id="4" name="Image 4" descr="https://upload.wikimedia.org/wikipedia/commons/thumb/f/f5/00Russian_Alphabet_3.svg/220px-00Russian_Alphabet_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5/00Russian_Alphabet_3.svg/220px-00Russian_Alphabet_3.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3582" cy="1633555"/>
                    </a:xfrm>
                    <a:prstGeom prst="rect">
                      <a:avLst/>
                    </a:prstGeom>
                    <a:noFill/>
                    <a:ln>
                      <a:noFill/>
                    </a:ln>
                  </pic:spPr>
                </pic:pic>
              </a:graphicData>
            </a:graphic>
          </wp:inline>
        </w:drawing>
      </w:r>
    </w:p>
    <w:p w14:paraId="3C1083BC" w14:textId="77777777" w:rsidR="005328F5" w:rsidRDefault="005328F5" w:rsidP="00B054A1">
      <w:pPr>
        <w:pStyle w:val="Paragraphedeliste"/>
        <w:rPr>
          <w:rFonts w:ascii="Times New Roman" w:hAnsi="Times New Roman" w:cs="Times New Roman"/>
          <w:b/>
          <w:sz w:val="24"/>
          <w:szCs w:val="24"/>
        </w:rPr>
      </w:pPr>
    </w:p>
    <w:p w14:paraId="609A85D5" w14:textId="77777777" w:rsidR="005328F5" w:rsidRDefault="005328F5" w:rsidP="00B054A1">
      <w:pPr>
        <w:pStyle w:val="Paragraphedeliste"/>
        <w:rPr>
          <w:rFonts w:ascii="Times New Roman" w:hAnsi="Times New Roman" w:cs="Times New Roman"/>
          <w:b/>
          <w:sz w:val="24"/>
          <w:szCs w:val="24"/>
        </w:rPr>
      </w:pPr>
    </w:p>
    <w:p w14:paraId="230D219C" w14:textId="77777777" w:rsidR="005328F5" w:rsidRPr="00B054A1" w:rsidRDefault="005328F5" w:rsidP="005328F5">
      <w:pPr>
        <w:pStyle w:val="Paragraphedeliste"/>
        <w:numPr>
          <w:ilvl w:val="0"/>
          <w:numId w:val="1"/>
        </w:numPr>
        <w:rPr>
          <w:rFonts w:ascii="Times New Roman" w:hAnsi="Times New Roman" w:cs="Times New Roman"/>
          <w:b/>
          <w:sz w:val="24"/>
          <w:szCs w:val="24"/>
        </w:rPr>
      </w:pPr>
      <w:r>
        <w:rPr>
          <w:rFonts w:ascii="Times New Roman" w:hAnsi="Times New Roman" w:cs="Times New Roman"/>
          <w:b/>
          <w:sz w:val="24"/>
          <w:szCs w:val="24"/>
        </w:rPr>
        <w:t>L’alphabet ukrainien</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top w:w="24" w:type="dxa"/>
          <w:left w:w="24" w:type="dxa"/>
          <w:bottom w:w="24" w:type="dxa"/>
          <w:right w:w="24" w:type="dxa"/>
        </w:tblCellMar>
        <w:tblLook w:val="04A0" w:firstRow="1" w:lastRow="0" w:firstColumn="1" w:lastColumn="0" w:noHBand="0" w:noVBand="1"/>
        <w:tblDescription w:val="Les lettres ukrainiennes"/>
      </w:tblPr>
      <w:tblGrid>
        <w:gridCol w:w="1097"/>
        <w:gridCol w:w="164"/>
        <w:gridCol w:w="162"/>
        <w:gridCol w:w="164"/>
        <w:gridCol w:w="141"/>
        <w:gridCol w:w="132"/>
        <w:gridCol w:w="165"/>
        <w:gridCol w:w="163"/>
        <w:gridCol w:w="172"/>
        <w:gridCol w:w="207"/>
        <w:gridCol w:w="152"/>
        <w:gridCol w:w="172"/>
        <w:gridCol w:w="96"/>
        <w:gridCol w:w="96"/>
        <w:gridCol w:w="172"/>
        <w:gridCol w:w="149"/>
        <w:gridCol w:w="161"/>
        <w:gridCol w:w="191"/>
        <w:gridCol w:w="172"/>
        <w:gridCol w:w="182"/>
        <w:gridCol w:w="172"/>
        <w:gridCol w:w="163"/>
        <w:gridCol w:w="172"/>
        <w:gridCol w:w="154"/>
        <w:gridCol w:w="158"/>
        <w:gridCol w:w="179"/>
        <w:gridCol w:w="163"/>
        <w:gridCol w:w="176"/>
        <w:gridCol w:w="163"/>
        <w:gridCol w:w="53"/>
        <w:gridCol w:w="206"/>
        <w:gridCol w:w="209"/>
        <w:gridCol w:w="161"/>
        <w:gridCol w:w="222"/>
        <w:gridCol w:w="187"/>
      </w:tblGrid>
      <w:tr w:rsidR="005328F5" w:rsidRPr="005328F5" w14:paraId="2A19363A" w14:textId="77777777" w:rsidTr="005328F5">
        <w:trPr>
          <w:tblCellSpacing w:w="0" w:type="dxa"/>
        </w:trPr>
        <w:tc>
          <w:tcPr>
            <w:tcW w:w="0" w:type="auto"/>
            <w:gridSpan w:val="35"/>
            <w:tcBorders>
              <w:top w:val="nil"/>
              <w:left w:val="nil"/>
              <w:bottom w:val="nil"/>
              <w:right w:val="nil"/>
            </w:tcBorders>
            <w:shd w:val="clear" w:color="auto" w:fill="FFFFFF"/>
            <w:vAlign w:val="center"/>
            <w:hideMark/>
          </w:tcPr>
          <w:p w14:paraId="49CF205C" w14:textId="77777777" w:rsidR="005328F5" w:rsidRPr="005328F5" w:rsidRDefault="005328F5" w:rsidP="005328F5">
            <w:pPr>
              <w:shd w:val="clear" w:color="auto" w:fill="CCCCCC"/>
              <w:spacing w:after="0" w:line="240" w:lineRule="auto"/>
              <w:jc w:val="center"/>
              <w:rPr>
                <w:rFonts w:ascii="Arial" w:eastAsia="Times New Roman" w:hAnsi="Arial" w:cs="Arial"/>
                <w:b/>
                <w:bCs/>
                <w:color w:val="202122"/>
                <w:sz w:val="19"/>
                <w:szCs w:val="19"/>
                <w:lang w:eastAsia="fr-BE"/>
              </w:rPr>
            </w:pPr>
            <w:r w:rsidRPr="005328F5">
              <w:rPr>
                <w:rFonts w:ascii="Arial" w:eastAsia="Times New Roman" w:hAnsi="Arial" w:cs="Arial"/>
                <w:b/>
                <w:bCs/>
                <w:color w:val="202122"/>
                <w:sz w:val="19"/>
                <w:szCs w:val="19"/>
                <w:lang w:eastAsia="fr-BE"/>
              </w:rPr>
              <w:t>Lettres et symboles de l'alphabet ukrainien</w:t>
            </w:r>
          </w:p>
        </w:tc>
      </w:tr>
      <w:tr w:rsidR="005328F5" w:rsidRPr="005328F5" w14:paraId="015B3CED" w14:textId="77777777" w:rsidTr="005328F5">
        <w:trPr>
          <w:tblCellSpacing w:w="0" w:type="dxa"/>
        </w:trPr>
        <w:tc>
          <w:tcPr>
            <w:tcW w:w="500" w:type="pct"/>
            <w:shd w:val="clear" w:color="auto" w:fill="FFFFFF"/>
            <w:vAlign w:val="center"/>
            <w:hideMark/>
          </w:tcPr>
          <w:p w14:paraId="24420984"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b/>
                <w:bCs/>
                <w:color w:val="202122"/>
                <w:sz w:val="21"/>
                <w:szCs w:val="21"/>
                <w:lang w:eastAsia="fr-BE"/>
              </w:rPr>
              <w:t>Majuscules :</w:t>
            </w:r>
          </w:p>
        </w:tc>
        <w:tc>
          <w:tcPr>
            <w:tcW w:w="0" w:type="auto"/>
            <w:shd w:val="clear" w:color="auto" w:fill="FFFFFF"/>
            <w:vAlign w:val="center"/>
            <w:hideMark/>
          </w:tcPr>
          <w:p w14:paraId="1473DA82"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А</w:t>
            </w:r>
          </w:p>
        </w:tc>
        <w:tc>
          <w:tcPr>
            <w:tcW w:w="0" w:type="auto"/>
            <w:shd w:val="clear" w:color="auto" w:fill="FFFFFF"/>
            <w:vAlign w:val="center"/>
            <w:hideMark/>
          </w:tcPr>
          <w:p w14:paraId="3B9260A1"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Б</w:t>
            </w:r>
          </w:p>
        </w:tc>
        <w:tc>
          <w:tcPr>
            <w:tcW w:w="0" w:type="auto"/>
            <w:shd w:val="clear" w:color="auto" w:fill="FFFFFF"/>
            <w:vAlign w:val="center"/>
            <w:hideMark/>
          </w:tcPr>
          <w:p w14:paraId="7991CB30"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В</w:t>
            </w:r>
          </w:p>
        </w:tc>
        <w:tc>
          <w:tcPr>
            <w:tcW w:w="0" w:type="auto"/>
            <w:shd w:val="clear" w:color="auto" w:fill="FFFFFF"/>
            <w:vAlign w:val="center"/>
            <w:hideMark/>
          </w:tcPr>
          <w:p w14:paraId="692CF44F"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Г</w:t>
            </w:r>
          </w:p>
        </w:tc>
        <w:tc>
          <w:tcPr>
            <w:tcW w:w="0" w:type="auto"/>
            <w:shd w:val="clear" w:color="auto" w:fill="FFFFFF"/>
            <w:vAlign w:val="center"/>
            <w:hideMark/>
          </w:tcPr>
          <w:p w14:paraId="7CA56EE9"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Ґ</w:t>
            </w:r>
          </w:p>
        </w:tc>
        <w:tc>
          <w:tcPr>
            <w:tcW w:w="0" w:type="auto"/>
            <w:shd w:val="clear" w:color="auto" w:fill="FFFFFF"/>
            <w:vAlign w:val="center"/>
            <w:hideMark/>
          </w:tcPr>
          <w:p w14:paraId="719CD64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Д</w:t>
            </w:r>
          </w:p>
        </w:tc>
        <w:tc>
          <w:tcPr>
            <w:tcW w:w="0" w:type="auto"/>
            <w:shd w:val="clear" w:color="auto" w:fill="FFFFFF"/>
            <w:vAlign w:val="center"/>
            <w:hideMark/>
          </w:tcPr>
          <w:p w14:paraId="28D568E4"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Е</w:t>
            </w:r>
          </w:p>
        </w:tc>
        <w:tc>
          <w:tcPr>
            <w:tcW w:w="0" w:type="auto"/>
            <w:shd w:val="clear" w:color="auto" w:fill="FFFFFF"/>
            <w:vAlign w:val="center"/>
            <w:hideMark/>
          </w:tcPr>
          <w:p w14:paraId="1E25B97D"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Є</w:t>
            </w:r>
          </w:p>
        </w:tc>
        <w:tc>
          <w:tcPr>
            <w:tcW w:w="0" w:type="auto"/>
            <w:shd w:val="clear" w:color="auto" w:fill="FFFFFF"/>
            <w:vAlign w:val="center"/>
            <w:hideMark/>
          </w:tcPr>
          <w:p w14:paraId="2849AEE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Ж</w:t>
            </w:r>
          </w:p>
        </w:tc>
        <w:tc>
          <w:tcPr>
            <w:tcW w:w="0" w:type="auto"/>
            <w:shd w:val="clear" w:color="auto" w:fill="FFFFFF"/>
            <w:vAlign w:val="center"/>
            <w:hideMark/>
          </w:tcPr>
          <w:p w14:paraId="2DC79A21"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З</w:t>
            </w:r>
          </w:p>
        </w:tc>
        <w:tc>
          <w:tcPr>
            <w:tcW w:w="0" w:type="auto"/>
            <w:shd w:val="clear" w:color="auto" w:fill="FFFFFF"/>
            <w:vAlign w:val="center"/>
            <w:hideMark/>
          </w:tcPr>
          <w:p w14:paraId="5D709F08"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И</w:t>
            </w:r>
          </w:p>
        </w:tc>
        <w:tc>
          <w:tcPr>
            <w:tcW w:w="0" w:type="auto"/>
            <w:shd w:val="clear" w:color="auto" w:fill="FFFFFF"/>
            <w:vAlign w:val="center"/>
            <w:hideMark/>
          </w:tcPr>
          <w:p w14:paraId="4491D4D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І</w:t>
            </w:r>
          </w:p>
        </w:tc>
        <w:tc>
          <w:tcPr>
            <w:tcW w:w="0" w:type="auto"/>
            <w:shd w:val="clear" w:color="auto" w:fill="FFFFFF"/>
            <w:vAlign w:val="center"/>
            <w:hideMark/>
          </w:tcPr>
          <w:p w14:paraId="299F1B44"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Ї</w:t>
            </w:r>
          </w:p>
        </w:tc>
        <w:tc>
          <w:tcPr>
            <w:tcW w:w="0" w:type="auto"/>
            <w:shd w:val="clear" w:color="auto" w:fill="FFFFFF"/>
            <w:vAlign w:val="center"/>
            <w:hideMark/>
          </w:tcPr>
          <w:p w14:paraId="57E5CD6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Й</w:t>
            </w:r>
          </w:p>
        </w:tc>
        <w:tc>
          <w:tcPr>
            <w:tcW w:w="0" w:type="auto"/>
            <w:shd w:val="clear" w:color="auto" w:fill="FFFFFF"/>
            <w:vAlign w:val="center"/>
            <w:hideMark/>
          </w:tcPr>
          <w:p w14:paraId="2605D01F"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К</w:t>
            </w:r>
          </w:p>
        </w:tc>
        <w:tc>
          <w:tcPr>
            <w:tcW w:w="0" w:type="auto"/>
            <w:shd w:val="clear" w:color="auto" w:fill="FFFFFF"/>
            <w:vAlign w:val="center"/>
            <w:hideMark/>
          </w:tcPr>
          <w:p w14:paraId="480DF7B9"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Л</w:t>
            </w:r>
          </w:p>
        </w:tc>
        <w:tc>
          <w:tcPr>
            <w:tcW w:w="0" w:type="auto"/>
            <w:shd w:val="clear" w:color="auto" w:fill="FFFFFF"/>
            <w:vAlign w:val="center"/>
            <w:hideMark/>
          </w:tcPr>
          <w:p w14:paraId="5AE5527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М</w:t>
            </w:r>
          </w:p>
        </w:tc>
        <w:tc>
          <w:tcPr>
            <w:tcW w:w="0" w:type="auto"/>
            <w:shd w:val="clear" w:color="auto" w:fill="FFFFFF"/>
            <w:vAlign w:val="center"/>
            <w:hideMark/>
          </w:tcPr>
          <w:p w14:paraId="2A998C6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Н</w:t>
            </w:r>
          </w:p>
        </w:tc>
        <w:tc>
          <w:tcPr>
            <w:tcW w:w="0" w:type="auto"/>
            <w:shd w:val="clear" w:color="auto" w:fill="FFFFFF"/>
            <w:vAlign w:val="center"/>
            <w:hideMark/>
          </w:tcPr>
          <w:p w14:paraId="5FAC17D8"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О</w:t>
            </w:r>
          </w:p>
        </w:tc>
        <w:tc>
          <w:tcPr>
            <w:tcW w:w="0" w:type="auto"/>
            <w:shd w:val="clear" w:color="auto" w:fill="FFFFFF"/>
            <w:vAlign w:val="center"/>
            <w:hideMark/>
          </w:tcPr>
          <w:p w14:paraId="681B9DCC"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П</w:t>
            </w:r>
          </w:p>
        </w:tc>
        <w:tc>
          <w:tcPr>
            <w:tcW w:w="0" w:type="auto"/>
            <w:shd w:val="clear" w:color="auto" w:fill="FFFFFF"/>
            <w:vAlign w:val="center"/>
            <w:hideMark/>
          </w:tcPr>
          <w:p w14:paraId="06817D45"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Р</w:t>
            </w:r>
          </w:p>
        </w:tc>
        <w:tc>
          <w:tcPr>
            <w:tcW w:w="0" w:type="auto"/>
            <w:shd w:val="clear" w:color="auto" w:fill="FFFFFF"/>
            <w:vAlign w:val="center"/>
            <w:hideMark/>
          </w:tcPr>
          <w:p w14:paraId="30AF7198"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С</w:t>
            </w:r>
          </w:p>
        </w:tc>
        <w:tc>
          <w:tcPr>
            <w:tcW w:w="0" w:type="auto"/>
            <w:shd w:val="clear" w:color="auto" w:fill="FFFFFF"/>
            <w:vAlign w:val="center"/>
            <w:hideMark/>
          </w:tcPr>
          <w:p w14:paraId="55A5B088"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Т</w:t>
            </w:r>
          </w:p>
        </w:tc>
        <w:tc>
          <w:tcPr>
            <w:tcW w:w="0" w:type="auto"/>
            <w:shd w:val="clear" w:color="auto" w:fill="FFFFFF"/>
            <w:vAlign w:val="center"/>
            <w:hideMark/>
          </w:tcPr>
          <w:p w14:paraId="507222DA"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У</w:t>
            </w:r>
          </w:p>
        </w:tc>
        <w:tc>
          <w:tcPr>
            <w:tcW w:w="0" w:type="auto"/>
            <w:shd w:val="clear" w:color="auto" w:fill="FFFFFF"/>
            <w:vAlign w:val="center"/>
            <w:hideMark/>
          </w:tcPr>
          <w:p w14:paraId="45AFF00B"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Ф</w:t>
            </w:r>
          </w:p>
        </w:tc>
        <w:tc>
          <w:tcPr>
            <w:tcW w:w="0" w:type="auto"/>
            <w:shd w:val="clear" w:color="auto" w:fill="FFFFFF"/>
            <w:vAlign w:val="center"/>
            <w:hideMark/>
          </w:tcPr>
          <w:p w14:paraId="0998B097"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Х</w:t>
            </w:r>
          </w:p>
        </w:tc>
        <w:tc>
          <w:tcPr>
            <w:tcW w:w="0" w:type="auto"/>
            <w:shd w:val="clear" w:color="auto" w:fill="FFFFFF"/>
            <w:vAlign w:val="center"/>
            <w:hideMark/>
          </w:tcPr>
          <w:p w14:paraId="41BB351F"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Ц</w:t>
            </w:r>
          </w:p>
        </w:tc>
        <w:tc>
          <w:tcPr>
            <w:tcW w:w="0" w:type="auto"/>
            <w:shd w:val="clear" w:color="auto" w:fill="FFFFFF"/>
            <w:vAlign w:val="center"/>
            <w:hideMark/>
          </w:tcPr>
          <w:p w14:paraId="45F1BCCE"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Ч</w:t>
            </w:r>
          </w:p>
        </w:tc>
        <w:tc>
          <w:tcPr>
            <w:tcW w:w="0" w:type="auto"/>
            <w:shd w:val="clear" w:color="auto" w:fill="FFFFFF"/>
            <w:vAlign w:val="center"/>
            <w:hideMark/>
          </w:tcPr>
          <w:p w14:paraId="65E4FCCE" w14:textId="77777777" w:rsidR="005328F5" w:rsidRPr="005328F5" w:rsidRDefault="005328F5" w:rsidP="005328F5">
            <w:pPr>
              <w:spacing w:after="0" w:line="240" w:lineRule="auto"/>
              <w:rPr>
                <w:rFonts w:ascii="Arial" w:eastAsia="Times New Roman" w:hAnsi="Arial" w:cs="Arial"/>
                <w:color w:val="202122"/>
                <w:sz w:val="21"/>
                <w:szCs w:val="21"/>
                <w:lang w:eastAsia="fr-BE"/>
              </w:rPr>
            </w:pPr>
          </w:p>
        </w:tc>
        <w:tc>
          <w:tcPr>
            <w:tcW w:w="0" w:type="auto"/>
            <w:shd w:val="clear" w:color="auto" w:fill="FFFFFF"/>
            <w:vAlign w:val="center"/>
            <w:hideMark/>
          </w:tcPr>
          <w:p w14:paraId="1CC3601A"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Ш</w:t>
            </w:r>
          </w:p>
        </w:tc>
        <w:tc>
          <w:tcPr>
            <w:tcW w:w="0" w:type="auto"/>
            <w:shd w:val="clear" w:color="auto" w:fill="FFFFFF"/>
            <w:vAlign w:val="center"/>
            <w:hideMark/>
          </w:tcPr>
          <w:p w14:paraId="0E4A8331"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Щ</w:t>
            </w:r>
          </w:p>
        </w:tc>
        <w:tc>
          <w:tcPr>
            <w:tcW w:w="0" w:type="auto"/>
            <w:shd w:val="clear" w:color="auto" w:fill="FFFFFF"/>
            <w:vAlign w:val="center"/>
            <w:hideMark/>
          </w:tcPr>
          <w:p w14:paraId="5B9795B0"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Ь</w:t>
            </w:r>
          </w:p>
        </w:tc>
        <w:tc>
          <w:tcPr>
            <w:tcW w:w="0" w:type="auto"/>
            <w:shd w:val="clear" w:color="auto" w:fill="FFFFFF"/>
            <w:vAlign w:val="center"/>
            <w:hideMark/>
          </w:tcPr>
          <w:p w14:paraId="61566531"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Ю</w:t>
            </w:r>
          </w:p>
        </w:tc>
        <w:tc>
          <w:tcPr>
            <w:tcW w:w="0" w:type="auto"/>
            <w:shd w:val="clear" w:color="auto" w:fill="FFFFFF"/>
            <w:vAlign w:val="center"/>
            <w:hideMark/>
          </w:tcPr>
          <w:p w14:paraId="4A74E3FD" w14:textId="77777777" w:rsidR="005328F5" w:rsidRPr="005328F5" w:rsidRDefault="005328F5" w:rsidP="005328F5">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Я</w:t>
            </w:r>
          </w:p>
        </w:tc>
      </w:tr>
    </w:tbl>
    <w:p w14:paraId="243D05AC" w14:textId="77777777" w:rsidR="00B054A1" w:rsidRPr="00B054A1" w:rsidRDefault="00B054A1" w:rsidP="00BE5BDF">
      <w:pPr>
        <w:pStyle w:val="Paragraphedeliste"/>
        <w:rPr>
          <w:rFonts w:ascii="Times New Roman" w:hAnsi="Times New Roman" w:cs="Times New Roman"/>
          <w:b/>
          <w:sz w:val="24"/>
          <w:szCs w:val="24"/>
        </w:rPr>
      </w:pPr>
    </w:p>
    <w:p w14:paraId="540F6C74" w14:textId="77777777" w:rsidR="00B054A1" w:rsidRPr="00B054A1" w:rsidRDefault="00B054A1" w:rsidP="00BE5BDF">
      <w:pPr>
        <w:pStyle w:val="Paragraphedeliste"/>
        <w:rPr>
          <w:rFonts w:ascii="Times New Roman" w:hAnsi="Times New Roman" w:cs="Times New Roman"/>
          <w:b/>
          <w:sz w:val="24"/>
          <w:szCs w:val="24"/>
        </w:rPr>
      </w:pPr>
    </w:p>
    <w:p w14:paraId="6EC082BB" w14:textId="77777777" w:rsidR="00B054A1" w:rsidRPr="00B054A1" w:rsidRDefault="00B054A1" w:rsidP="00BE5BDF">
      <w:pPr>
        <w:pStyle w:val="Paragraphedeliste"/>
        <w:rPr>
          <w:rFonts w:ascii="Times New Roman" w:hAnsi="Times New Roman" w:cs="Times New Roman"/>
          <w:b/>
          <w:sz w:val="24"/>
          <w:szCs w:val="24"/>
        </w:rPr>
      </w:pPr>
    </w:p>
    <w:p w14:paraId="6A642755" w14:textId="77777777" w:rsidR="00B054A1" w:rsidRPr="00B054A1" w:rsidRDefault="00B054A1" w:rsidP="00BE5BDF">
      <w:pPr>
        <w:pStyle w:val="Paragraphedeliste"/>
        <w:rPr>
          <w:rFonts w:ascii="Times New Roman" w:hAnsi="Times New Roman" w:cs="Times New Roman"/>
          <w:b/>
          <w:sz w:val="24"/>
          <w:szCs w:val="24"/>
        </w:rPr>
      </w:pPr>
    </w:p>
    <w:p w14:paraId="1F45DB32" w14:textId="77777777" w:rsidR="00B054A1" w:rsidRPr="00B054A1" w:rsidRDefault="00B054A1" w:rsidP="00BE5BDF">
      <w:pPr>
        <w:pStyle w:val="Paragraphedeliste"/>
        <w:rPr>
          <w:rFonts w:ascii="Times New Roman" w:hAnsi="Times New Roman" w:cs="Times New Roman"/>
          <w:b/>
          <w:sz w:val="24"/>
          <w:szCs w:val="24"/>
        </w:rPr>
      </w:pPr>
    </w:p>
    <w:p w14:paraId="55F6D58B" w14:textId="77777777" w:rsidR="00B054A1" w:rsidRPr="00B054A1" w:rsidRDefault="00B054A1" w:rsidP="00BE5BDF">
      <w:pPr>
        <w:pStyle w:val="Paragraphedeliste"/>
        <w:rPr>
          <w:rFonts w:ascii="Times New Roman" w:hAnsi="Times New Roman" w:cs="Times New Roman"/>
          <w:b/>
          <w:sz w:val="24"/>
          <w:szCs w:val="24"/>
        </w:rPr>
      </w:pPr>
    </w:p>
    <w:p w14:paraId="796B212A" w14:textId="77777777" w:rsidR="00B054A1" w:rsidRPr="00B054A1" w:rsidRDefault="00B054A1" w:rsidP="00BE5BDF">
      <w:pPr>
        <w:pStyle w:val="Paragraphedeliste"/>
        <w:rPr>
          <w:rFonts w:ascii="Times New Roman" w:hAnsi="Times New Roman" w:cs="Times New Roman"/>
          <w:b/>
          <w:sz w:val="24"/>
          <w:szCs w:val="24"/>
        </w:rPr>
      </w:pPr>
    </w:p>
    <w:p w14:paraId="1DE44923" w14:textId="77777777" w:rsidR="00B054A1" w:rsidRPr="00B054A1" w:rsidRDefault="00B054A1" w:rsidP="00BE5BDF">
      <w:pPr>
        <w:pStyle w:val="Paragraphedeliste"/>
        <w:rPr>
          <w:rFonts w:ascii="Times New Roman" w:hAnsi="Times New Roman" w:cs="Times New Roman"/>
          <w:b/>
          <w:sz w:val="24"/>
          <w:szCs w:val="24"/>
        </w:rPr>
      </w:pPr>
    </w:p>
    <w:p w14:paraId="59D68760" w14:textId="77777777" w:rsidR="00B054A1" w:rsidRPr="00B054A1" w:rsidRDefault="00B054A1" w:rsidP="00B054A1">
      <w:pPr>
        <w:pStyle w:val="Paragraphedeliste"/>
        <w:numPr>
          <w:ilvl w:val="0"/>
          <w:numId w:val="1"/>
        </w:numPr>
        <w:rPr>
          <w:rFonts w:ascii="Times New Roman" w:hAnsi="Times New Roman" w:cs="Times New Roman"/>
          <w:b/>
          <w:sz w:val="24"/>
          <w:szCs w:val="24"/>
        </w:rPr>
      </w:pPr>
      <w:r w:rsidRPr="00B054A1">
        <w:rPr>
          <w:rFonts w:ascii="Times New Roman" w:hAnsi="Times New Roman" w:cs="Times New Roman"/>
          <w:b/>
          <w:sz w:val="24"/>
          <w:szCs w:val="24"/>
        </w:rPr>
        <w:t xml:space="preserve">Manifestation place </w:t>
      </w:r>
      <w:proofErr w:type="spellStart"/>
      <w:r w:rsidRPr="00B054A1">
        <w:rPr>
          <w:rFonts w:ascii="Times New Roman" w:hAnsi="Times New Roman" w:cs="Times New Roman"/>
          <w:b/>
          <w:sz w:val="24"/>
          <w:szCs w:val="24"/>
        </w:rPr>
        <w:t>Maïdan</w:t>
      </w:r>
      <w:proofErr w:type="spellEnd"/>
      <w:r w:rsidRPr="00B054A1">
        <w:rPr>
          <w:rFonts w:ascii="Times New Roman" w:hAnsi="Times New Roman" w:cs="Times New Roman"/>
          <w:b/>
          <w:sz w:val="24"/>
          <w:szCs w:val="24"/>
        </w:rPr>
        <w:t xml:space="preserve"> à Kiev, capitale de l’Ukraine</w:t>
      </w:r>
    </w:p>
    <w:p w14:paraId="1614488B" w14:textId="77777777" w:rsidR="00B054A1" w:rsidRPr="00B054A1" w:rsidRDefault="00B054A1" w:rsidP="00B054A1">
      <w:pPr>
        <w:pStyle w:val="Paragraphedeliste"/>
        <w:rPr>
          <w:rFonts w:ascii="Times New Roman" w:hAnsi="Times New Roman" w:cs="Times New Roman"/>
          <w:b/>
          <w:sz w:val="24"/>
          <w:szCs w:val="24"/>
        </w:rPr>
      </w:pPr>
    </w:p>
    <w:p w14:paraId="232FA7BB" w14:textId="77777777" w:rsidR="00B054A1" w:rsidRPr="00B054A1" w:rsidRDefault="00B054A1" w:rsidP="00D340ED">
      <w:pPr>
        <w:pStyle w:val="Paragraphedeliste"/>
        <w:rPr>
          <w:rFonts w:ascii="Times New Roman" w:hAnsi="Times New Roman" w:cs="Times New Roman"/>
          <w:b/>
          <w:sz w:val="24"/>
          <w:szCs w:val="24"/>
        </w:rPr>
        <w:sectPr w:rsidR="00B054A1" w:rsidRPr="00B054A1" w:rsidSect="00B054A1">
          <w:type w:val="continuous"/>
          <w:pgSz w:w="16838" w:h="11906" w:orient="landscape"/>
          <w:pgMar w:top="1417" w:right="1417" w:bottom="1417" w:left="1417" w:header="708" w:footer="708" w:gutter="0"/>
          <w:cols w:num="2" w:space="708"/>
          <w:docGrid w:linePitch="360"/>
        </w:sectPr>
      </w:pPr>
      <w:r w:rsidRPr="00B054A1">
        <w:rPr>
          <w:rFonts w:ascii="Times New Roman" w:hAnsi="Times New Roman" w:cs="Times New Roman"/>
          <w:noProof/>
          <w:sz w:val="24"/>
          <w:szCs w:val="24"/>
          <w:lang w:eastAsia="fr-BE"/>
        </w:rPr>
        <w:drawing>
          <wp:inline distT="0" distB="0" distL="0" distR="0" wp14:anchorId="2659A985" wp14:editId="58C92C7B">
            <wp:extent cx="4221480" cy="2814320"/>
            <wp:effectExtent l="0" t="0" r="7620" b="5080"/>
            <wp:docPr id="5" name="Image 5" descr="https://journalessentiel.be/IMG/arton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urnalessentiel.be/IMG/arton5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1480" cy="2814320"/>
                    </a:xfrm>
                    <a:prstGeom prst="rect">
                      <a:avLst/>
                    </a:prstGeom>
                    <a:noFill/>
                    <a:ln>
                      <a:noFill/>
                    </a:ln>
                  </pic:spPr>
                </pic:pic>
              </a:graphicData>
            </a:graphic>
          </wp:inline>
        </w:drawing>
      </w:r>
    </w:p>
    <w:p w14:paraId="7642835A" w14:textId="77777777" w:rsidR="00C73650" w:rsidRDefault="00C73650" w:rsidP="00AD4EEA">
      <w:pPr>
        <w:rPr>
          <w:rFonts w:ascii="Times New Roman" w:hAnsi="Times New Roman" w:cs="Times New Roman"/>
          <w:b/>
          <w:sz w:val="24"/>
          <w:szCs w:val="24"/>
        </w:rPr>
        <w:sectPr w:rsidR="00C73650" w:rsidSect="00B054A1">
          <w:type w:val="continuous"/>
          <w:pgSz w:w="16838" w:h="11906" w:orient="landscape"/>
          <w:pgMar w:top="1417" w:right="1417" w:bottom="1417" w:left="1417" w:header="708" w:footer="708" w:gutter="0"/>
          <w:cols w:space="708"/>
          <w:docGrid w:linePitch="360"/>
        </w:sectPr>
      </w:pPr>
    </w:p>
    <w:p w14:paraId="70B60C67" w14:textId="77777777" w:rsidR="00C73650" w:rsidRPr="00721AFA" w:rsidRDefault="00FA396A" w:rsidP="00721AFA">
      <w:pPr>
        <w:rPr>
          <w:rFonts w:ascii="Times New Roman" w:hAnsi="Times New Roman" w:cs="Times New Roman"/>
          <w:b/>
          <w:sz w:val="24"/>
          <w:szCs w:val="24"/>
          <w:u w:val="single"/>
        </w:rPr>
      </w:pPr>
      <w:r w:rsidRPr="00721AFA">
        <w:rPr>
          <w:rFonts w:ascii="Times New Roman" w:hAnsi="Times New Roman" w:cs="Times New Roman"/>
          <w:b/>
          <w:sz w:val="24"/>
          <w:szCs w:val="24"/>
          <w:u w:val="single"/>
        </w:rPr>
        <w:lastRenderedPageBreak/>
        <w:t>Exercice, observez ces 2 a</w:t>
      </w:r>
      <w:r w:rsidR="00AD4EEA" w:rsidRPr="00721AFA">
        <w:rPr>
          <w:rFonts w:ascii="Times New Roman" w:hAnsi="Times New Roman" w:cs="Times New Roman"/>
          <w:b/>
          <w:sz w:val="24"/>
          <w:szCs w:val="24"/>
          <w:u w:val="single"/>
        </w:rPr>
        <w:t xml:space="preserve">ffiches, </w:t>
      </w:r>
      <w:r w:rsidRPr="00721AFA">
        <w:rPr>
          <w:rFonts w:ascii="Times New Roman" w:hAnsi="Times New Roman" w:cs="Times New Roman"/>
          <w:b/>
          <w:sz w:val="24"/>
          <w:szCs w:val="24"/>
          <w:u w:val="single"/>
        </w:rPr>
        <w:t>répondez aux questions</w:t>
      </w:r>
    </w:p>
    <w:p w14:paraId="1306BD3D" w14:textId="77777777" w:rsidR="00C73650" w:rsidRPr="00AD4EEA" w:rsidRDefault="00C73650" w:rsidP="00AD4EEA">
      <w:pPr>
        <w:jc w:val="center"/>
        <w:rPr>
          <w:rFonts w:ascii="Times New Roman" w:hAnsi="Times New Roman" w:cs="Times New Roman"/>
          <w:b/>
          <w:sz w:val="24"/>
          <w:szCs w:val="24"/>
          <w:u w:val="single"/>
        </w:rPr>
        <w:sectPr w:rsidR="00C73650" w:rsidRPr="00AD4EEA" w:rsidSect="00C73650">
          <w:type w:val="continuous"/>
          <w:pgSz w:w="16838" w:h="11906" w:orient="landscape"/>
          <w:pgMar w:top="1417" w:right="1417" w:bottom="1417" w:left="1417" w:header="708" w:footer="708" w:gutter="0"/>
          <w:cols w:num="2" w:space="708"/>
          <w:docGrid w:linePitch="360"/>
        </w:sectPr>
      </w:pPr>
    </w:p>
    <w:p w14:paraId="04967D58" w14:textId="77777777" w:rsidR="00C73650" w:rsidRDefault="00C73650">
      <w:pPr>
        <w:rPr>
          <w:rFonts w:ascii="Times New Roman" w:hAnsi="Times New Roman" w:cs="Times New Roman"/>
          <w:sz w:val="24"/>
          <w:szCs w:val="24"/>
        </w:rPr>
      </w:pPr>
      <w:r w:rsidRPr="00B054A1">
        <w:rPr>
          <w:rFonts w:ascii="Times New Roman" w:hAnsi="Times New Roman" w:cs="Times New Roman"/>
          <w:noProof/>
          <w:sz w:val="24"/>
          <w:szCs w:val="24"/>
          <w:lang w:eastAsia="fr-BE"/>
        </w:rPr>
        <w:drawing>
          <wp:inline distT="0" distB="0" distL="0" distR="0" wp14:anchorId="38BC4A5E" wp14:editId="2A7DD044">
            <wp:extent cx="3825442" cy="546354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7233" cy="5466098"/>
                    </a:xfrm>
                    <a:prstGeom prst="rect">
                      <a:avLst/>
                    </a:prstGeom>
                  </pic:spPr>
                </pic:pic>
              </a:graphicData>
            </a:graphic>
          </wp:inline>
        </w:drawing>
      </w:r>
    </w:p>
    <w:p w14:paraId="1C534494" w14:textId="77777777" w:rsidR="00C73650" w:rsidRDefault="00C73650">
      <w:pPr>
        <w:rPr>
          <w:rFonts w:ascii="Times New Roman" w:hAnsi="Times New Roman" w:cs="Times New Roman"/>
          <w:sz w:val="24"/>
          <w:szCs w:val="24"/>
        </w:rPr>
        <w:sectPr w:rsidR="00C73650" w:rsidSect="00C73650">
          <w:type w:val="continuous"/>
          <w:pgSz w:w="16838" w:h="11906" w:orient="landscape"/>
          <w:pgMar w:top="1417" w:right="1417" w:bottom="1417" w:left="1417" w:header="708" w:footer="708" w:gutter="0"/>
          <w:cols w:num="2" w:space="708"/>
          <w:docGrid w:linePitch="360"/>
        </w:sectPr>
      </w:pPr>
      <w:r>
        <w:rPr>
          <w:rFonts w:ascii="Times New Roman" w:hAnsi="Times New Roman" w:cs="Times New Roman"/>
          <w:noProof/>
          <w:sz w:val="24"/>
          <w:szCs w:val="24"/>
          <w:lang w:eastAsia="fr-BE"/>
        </w:rPr>
        <w:drawing>
          <wp:inline distT="0" distB="0" distL="0" distR="0" wp14:anchorId="37AB8B8F" wp14:editId="4B15B208">
            <wp:extent cx="3733800" cy="5275352"/>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gaimage.png"/>
                    <pic:cNvPicPr/>
                  </pic:nvPicPr>
                  <pic:blipFill>
                    <a:blip r:embed="rId12">
                      <a:extLst>
                        <a:ext uri="{28A0092B-C50C-407E-A947-70E740481C1C}">
                          <a14:useLocalDpi xmlns:a14="http://schemas.microsoft.com/office/drawing/2010/main" val="0"/>
                        </a:ext>
                      </a:extLst>
                    </a:blip>
                    <a:stretch>
                      <a:fillRect/>
                    </a:stretch>
                  </pic:blipFill>
                  <pic:spPr>
                    <a:xfrm>
                      <a:off x="0" y="0"/>
                      <a:ext cx="3752365" cy="5301582"/>
                    </a:xfrm>
                    <a:prstGeom prst="rect">
                      <a:avLst/>
                    </a:prstGeom>
                  </pic:spPr>
                </pic:pic>
              </a:graphicData>
            </a:graphic>
          </wp:inline>
        </w:drawing>
      </w:r>
    </w:p>
    <w:p w14:paraId="417AB0AA" w14:textId="77777777" w:rsidR="00C73650" w:rsidRDefault="00C73650">
      <w:pPr>
        <w:rPr>
          <w:rFonts w:ascii="Times New Roman" w:hAnsi="Times New Roman" w:cs="Times New Roman"/>
          <w:sz w:val="24"/>
          <w:szCs w:val="24"/>
        </w:rPr>
        <w:sectPr w:rsidR="00C73650" w:rsidSect="00C73650">
          <w:type w:val="continuous"/>
          <w:pgSz w:w="16838" w:h="11906" w:orient="landscape"/>
          <w:pgMar w:top="1417" w:right="1417" w:bottom="1417" w:left="1417" w:header="708" w:footer="708" w:gutter="0"/>
          <w:cols w:num="2" w:space="708"/>
          <w:docGrid w:linePitch="360"/>
        </w:sectPr>
      </w:pPr>
    </w:p>
    <w:p w14:paraId="1AD84DDD" w14:textId="77777777" w:rsidR="00BE5BDF" w:rsidRPr="00B054A1" w:rsidRDefault="00BE5BDF">
      <w:pPr>
        <w:rPr>
          <w:rFonts w:ascii="Times New Roman" w:hAnsi="Times New Roman" w:cs="Times New Roman"/>
          <w:sz w:val="24"/>
          <w:szCs w:val="24"/>
        </w:rPr>
      </w:pPr>
    </w:p>
    <w:tbl>
      <w:tblPr>
        <w:tblStyle w:val="Grilledutableau"/>
        <w:tblW w:w="0" w:type="auto"/>
        <w:tblLayout w:type="fixed"/>
        <w:tblLook w:val="04A0" w:firstRow="1" w:lastRow="0" w:firstColumn="1" w:lastColumn="0" w:noHBand="0" w:noVBand="1"/>
      </w:tblPr>
      <w:tblGrid>
        <w:gridCol w:w="1980"/>
        <w:gridCol w:w="5612"/>
        <w:gridCol w:w="6402"/>
      </w:tblGrid>
      <w:tr w:rsidR="00BE5BDF" w:rsidRPr="00B054A1" w14:paraId="31CF0EE7" w14:textId="77777777" w:rsidTr="00DA7BBE">
        <w:tc>
          <w:tcPr>
            <w:tcW w:w="1980" w:type="dxa"/>
          </w:tcPr>
          <w:p w14:paraId="772FE488" w14:textId="77777777" w:rsidR="00BE5BDF" w:rsidRPr="00B054A1" w:rsidRDefault="00BE5BDF" w:rsidP="00BE5BDF">
            <w:pPr>
              <w:jc w:val="center"/>
              <w:rPr>
                <w:rFonts w:ascii="Times New Roman" w:hAnsi="Times New Roman" w:cs="Times New Roman"/>
                <w:b/>
                <w:sz w:val="24"/>
                <w:szCs w:val="24"/>
              </w:rPr>
            </w:pPr>
          </w:p>
        </w:tc>
        <w:tc>
          <w:tcPr>
            <w:tcW w:w="5612" w:type="dxa"/>
          </w:tcPr>
          <w:p w14:paraId="035F4007" w14:textId="77777777" w:rsidR="00BE5BDF" w:rsidRPr="00B054A1" w:rsidRDefault="00BE5BDF" w:rsidP="00BE5BDF">
            <w:pPr>
              <w:jc w:val="center"/>
              <w:rPr>
                <w:rFonts w:ascii="Times New Roman" w:hAnsi="Times New Roman" w:cs="Times New Roman"/>
                <w:b/>
                <w:sz w:val="24"/>
                <w:szCs w:val="24"/>
              </w:rPr>
            </w:pPr>
            <w:r w:rsidRPr="00B054A1">
              <w:rPr>
                <w:rFonts w:ascii="Times New Roman" w:hAnsi="Times New Roman" w:cs="Times New Roman"/>
                <w:b/>
                <w:sz w:val="24"/>
                <w:szCs w:val="24"/>
              </w:rPr>
              <w:t>Affiche française</w:t>
            </w:r>
          </w:p>
        </w:tc>
        <w:tc>
          <w:tcPr>
            <w:tcW w:w="6402" w:type="dxa"/>
          </w:tcPr>
          <w:p w14:paraId="78280184" w14:textId="77777777" w:rsidR="00BE5BDF" w:rsidRPr="00B054A1" w:rsidRDefault="00BE5BDF" w:rsidP="00BE5BDF">
            <w:pPr>
              <w:jc w:val="center"/>
              <w:rPr>
                <w:rFonts w:ascii="Times New Roman" w:hAnsi="Times New Roman" w:cs="Times New Roman"/>
                <w:b/>
                <w:sz w:val="24"/>
                <w:szCs w:val="24"/>
              </w:rPr>
            </w:pPr>
            <w:r w:rsidRPr="00B054A1">
              <w:rPr>
                <w:rFonts w:ascii="Times New Roman" w:hAnsi="Times New Roman" w:cs="Times New Roman"/>
                <w:b/>
                <w:sz w:val="24"/>
                <w:szCs w:val="24"/>
              </w:rPr>
              <w:t>Affiche ukrainienne</w:t>
            </w:r>
          </w:p>
        </w:tc>
      </w:tr>
      <w:tr w:rsidR="00BE5BDF" w:rsidRPr="00B054A1" w14:paraId="6DC87E36" w14:textId="77777777" w:rsidTr="00AD4EEA">
        <w:trPr>
          <w:trHeight w:val="2505"/>
        </w:trPr>
        <w:tc>
          <w:tcPr>
            <w:tcW w:w="1980" w:type="dxa"/>
          </w:tcPr>
          <w:p w14:paraId="6F7B87C3"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A quoi vous fait penser le titre ? </w:t>
            </w:r>
          </w:p>
          <w:p w14:paraId="7114277E" w14:textId="77777777" w:rsidR="00BE5BDF" w:rsidRPr="00B054A1" w:rsidRDefault="00BE5BDF" w:rsidP="00DA7BBE">
            <w:pPr>
              <w:rPr>
                <w:rFonts w:ascii="Times New Roman" w:hAnsi="Times New Roman" w:cs="Times New Roman"/>
                <w:b/>
                <w:sz w:val="24"/>
                <w:szCs w:val="24"/>
              </w:rPr>
            </w:pPr>
          </w:p>
        </w:tc>
        <w:tc>
          <w:tcPr>
            <w:tcW w:w="5612" w:type="dxa"/>
          </w:tcPr>
          <w:p w14:paraId="2D3BFD18" w14:textId="016CE23A" w:rsidR="00BE5BDF" w:rsidRPr="00B054A1" w:rsidRDefault="00721AFA" w:rsidP="00DA7BBE">
            <w:pPr>
              <w:rPr>
                <w:rFonts w:ascii="Times New Roman" w:hAnsi="Times New Roman" w:cs="Times New Roman"/>
                <w:b/>
                <w:sz w:val="24"/>
                <w:szCs w:val="24"/>
              </w:rPr>
            </w:pPr>
            <w:r>
              <w:t>Un prénom féminin à consonance slave</w:t>
            </w:r>
            <w:r w:rsidR="00F3731F">
              <w:t>.</w:t>
            </w:r>
            <w:r>
              <w:t xml:space="preserve"> La barre supérieure du A renvoie au cyrillique. On pense à une banderole, l’effet est dynamique. Le jaune sur fond bleu se détache comme si le prénom s’illuminait. Le titre est placé à gauche, s’étend en bandeau sur toute la verticale de l’affiche, on le voit en premier. Il est plus grand que le personnage qu’il nomme et renforce notre sensation d’assister au moment de triomphe d’une jeune fille appelée Olga.</w:t>
            </w:r>
          </w:p>
        </w:tc>
        <w:tc>
          <w:tcPr>
            <w:tcW w:w="6402" w:type="dxa"/>
          </w:tcPr>
          <w:p w14:paraId="71693FFB" w14:textId="77777777" w:rsidR="00BE5BDF" w:rsidRPr="00B054A1" w:rsidRDefault="0000736B" w:rsidP="00DA7BBE">
            <w:pPr>
              <w:rPr>
                <w:rFonts w:ascii="Times New Roman" w:hAnsi="Times New Roman" w:cs="Times New Roman"/>
                <w:b/>
                <w:sz w:val="24"/>
                <w:szCs w:val="24"/>
              </w:rPr>
            </w:pPr>
            <w:r>
              <w:t xml:space="preserve">Un prénom féminin. </w:t>
            </w:r>
            <w:r w:rsidR="00721AFA">
              <w:t>Le lettrage est plus rond. Le O lie deux langues (français, ukrainien). Le titre s’inscrit au centre de l’affiche, au-dessus de la foule et sous le personnage. Le prénom est partagé entre deux langues, deux sphères culturelles, deux espaces et suggère ainsi l'exil. Le O ainsi que la couleur du fond permettent de lier les deux espaces figurés sur l’affiche.</w:t>
            </w:r>
          </w:p>
        </w:tc>
      </w:tr>
      <w:tr w:rsidR="00BE5BDF" w:rsidRPr="00B054A1" w14:paraId="1537AA13" w14:textId="77777777" w:rsidTr="00DA7BBE">
        <w:tc>
          <w:tcPr>
            <w:tcW w:w="1980" w:type="dxa"/>
          </w:tcPr>
          <w:p w14:paraId="3F9ECB8A"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Que fait le personnage ? Que voit-on de lui ?</w:t>
            </w:r>
          </w:p>
          <w:p w14:paraId="49F33297" w14:textId="77777777" w:rsidR="00BE5BDF" w:rsidRPr="00B054A1" w:rsidRDefault="00BE5BDF" w:rsidP="00DA7BBE">
            <w:pPr>
              <w:rPr>
                <w:rFonts w:ascii="Times New Roman" w:hAnsi="Times New Roman" w:cs="Times New Roman"/>
                <w:b/>
                <w:sz w:val="24"/>
                <w:szCs w:val="24"/>
              </w:rPr>
            </w:pPr>
          </w:p>
          <w:p w14:paraId="11E8B34F" w14:textId="77777777" w:rsidR="00BE5BDF" w:rsidRPr="00B054A1" w:rsidRDefault="00BE5BDF" w:rsidP="00DA7BBE">
            <w:pPr>
              <w:rPr>
                <w:rFonts w:ascii="Times New Roman" w:hAnsi="Times New Roman" w:cs="Times New Roman"/>
                <w:b/>
                <w:sz w:val="24"/>
                <w:szCs w:val="24"/>
              </w:rPr>
            </w:pPr>
          </w:p>
          <w:p w14:paraId="2733991F" w14:textId="77777777" w:rsidR="00BE5BDF" w:rsidRPr="00B054A1" w:rsidRDefault="00BE5BDF" w:rsidP="00DA7BBE">
            <w:pPr>
              <w:rPr>
                <w:rFonts w:ascii="Times New Roman" w:hAnsi="Times New Roman" w:cs="Times New Roman"/>
                <w:b/>
                <w:sz w:val="24"/>
                <w:szCs w:val="24"/>
              </w:rPr>
            </w:pPr>
          </w:p>
          <w:p w14:paraId="0185EF51" w14:textId="77777777" w:rsidR="00BE5BDF" w:rsidRPr="00B054A1" w:rsidRDefault="00BE5BDF" w:rsidP="00DA7BBE">
            <w:pPr>
              <w:rPr>
                <w:rFonts w:ascii="Times New Roman" w:hAnsi="Times New Roman" w:cs="Times New Roman"/>
                <w:b/>
                <w:sz w:val="24"/>
                <w:szCs w:val="24"/>
              </w:rPr>
            </w:pPr>
          </w:p>
          <w:p w14:paraId="0A3A9A9F" w14:textId="77777777" w:rsidR="00BE5BDF" w:rsidRPr="00B054A1" w:rsidRDefault="00BE5BDF" w:rsidP="00DA7BBE">
            <w:pPr>
              <w:rPr>
                <w:rFonts w:ascii="Times New Roman" w:hAnsi="Times New Roman" w:cs="Times New Roman"/>
                <w:b/>
                <w:sz w:val="24"/>
                <w:szCs w:val="24"/>
              </w:rPr>
            </w:pPr>
          </w:p>
          <w:p w14:paraId="054A6EFA" w14:textId="77777777" w:rsidR="00BE5BDF" w:rsidRPr="00B054A1" w:rsidRDefault="00BE5BDF" w:rsidP="00DA7BBE">
            <w:pPr>
              <w:rPr>
                <w:rFonts w:ascii="Times New Roman" w:hAnsi="Times New Roman" w:cs="Times New Roman"/>
                <w:b/>
                <w:sz w:val="24"/>
                <w:szCs w:val="24"/>
              </w:rPr>
            </w:pPr>
          </w:p>
          <w:p w14:paraId="1390280E" w14:textId="77777777" w:rsidR="00BE5BDF" w:rsidRPr="00B054A1" w:rsidRDefault="00BE5BDF" w:rsidP="00DA7BBE">
            <w:pPr>
              <w:rPr>
                <w:rFonts w:ascii="Times New Roman" w:hAnsi="Times New Roman" w:cs="Times New Roman"/>
                <w:b/>
                <w:sz w:val="24"/>
                <w:szCs w:val="24"/>
              </w:rPr>
            </w:pPr>
          </w:p>
        </w:tc>
        <w:tc>
          <w:tcPr>
            <w:tcW w:w="5612" w:type="dxa"/>
          </w:tcPr>
          <w:p w14:paraId="1C5D57E6" w14:textId="6A41B995" w:rsidR="00BE5BDF" w:rsidRPr="00B054A1" w:rsidRDefault="00721AFA" w:rsidP="00DA7BBE">
            <w:pPr>
              <w:rPr>
                <w:rFonts w:ascii="Times New Roman" w:hAnsi="Times New Roman" w:cs="Times New Roman"/>
                <w:b/>
                <w:sz w:val="24"/>
                <w:szCs w:val="24"/>
              </w:rPr>
            </w:pPr>
            <w:r>
              <w:t>Olga salue, avant ou après une figure, peut-être une victoire. Son corps est en extension, tendu, maîtrisé. Ses cheveux sont soigneusement tenus dans un chignon strict. Elle porte un justaucorps de compétition rouge, sur lequel se dessine une flèche et une étoile en paillettes, et des maniques aux mains. Nous avons la sensation que le personnage s’élève.</w:t>
            </w:r>
          </w:p>
        </w:tc>
        <w:tc>
          <w:tcPr>
            <w:tcW w:w="6402" w:type="dxa"/>
          </w:tcPr>
          <w:p w14:paraId="4401D43B" w14:textId="77777777" w:rsidR="00BE5BDF" w:rsidRPr="00B054A1" w:rsidRDefault="00721AFA" w:rsidP="00DA7BBE">
            <w:pPr>
              <w:rPr>
                <w:rFonts w:ascii="Times New Roman" w:hAnsi="Times New Roman" w:cs="Times New Roman"/>
                <w:b/>
                <w:sz w:val="24"/>
                <w:szCs w:val="24"/>
              </w:rPr>
            </w:pPr>
            <w:r>
              <w:t>Le personnage est en pleine action, il déborde le cadre (coupé). On voit son effort. Il porte un maillot jaune, couleur qui fait écho au prénom et au drapeau ukrainien.</w:t>
            </w:r>
          </w:p>
        </w:tc>
      </w:tr>
      <w:tr w:rsidR="00BE5BDF" w:rsidRPr="00B054A1" w14:paraId="32C71954" w14:textId="77777777" w:rsidTr="00DA7BBE">
        <w:tc>
          <w:tcPr>
            <w:tcW w:w="1980" w:type="dxa"/>
          </w:tcPr>
          <w:p w14:paraId="13845367"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 Quel est l’effet du point de vue et du cadrage choisis ?</w:t>
            </w:r>
          </w:p>
          <w:p w14:paraId="5680483F" w14:textId="77777777" w:rsidR="00BE5BDF" w:rsidRPr="00B054A1" w:rsidRDefault="00BE5BDF" w:rsidP="00DA7BBE">
            <w:pPr>
              <w:rPr>
                <w:rFonts w:ascii="Times New Roman" w:hAnsi="Times New Roman" w:cs="Times New Roman"/>
                <w:b/>
                <w:sz w:val="24"/>
                <w:szCs w:val="24"/>
              </w:rPr>
            </w:pPr>
          </w:p>
          <w:p w14:paraId="12606AB6" w14:textId="77777777" w:rsidR="00BE5BDF" w:rsidRPr="00B054A1" w:rsidRDefault="00BE5BDF" w:rsidP="00DA7BBE">
            <w:pPr>
              <w:rPr>
                <w:rFonts w:ascii="Times New Roman" w:hAnsi="Times New Roman" w:cs="Times New Roman"/>
                <w:b/>
                <w:sz w:val="24"/>
                <w:szCs w:val="24"/>
              </w:rPr>
            </w:pPr>
          </w:p>
          <w:p w14:paraId="17EA8915" w14:textId="77777777" w:rsidR="00BE5BDF" w:rsidRPr="00B054A1" w:rsidRDefault="00BE5BDF" w:rsidP="00DA7BBE">
            <w:pPr>
              <w:rPr>
                <w:rFonts w:ascii="Times New Roman" w:hAnsi="Times New Roman" w:cs="Times New Roman"/>
                <w:b/>
                <w:sz w:val="24"/>
                <w:szCs w:val="24"/>
              </w:rPr>
            </w:pPr>
          </w:p>
          <w:p w14:paraId="1B99B09D" w14:textId="77777777" w:rsidR="00BE5BDF" w:rsidRPr="00B054A1" w:rsidRDefault="00BE5BDF" w:rsidP="00DA7BBE">
            <w:pPr>
              <w:rPr>
                <w:rFonts w:ascii="Times New Roman" w:hAnsi="Times New Roman" w:cs="Times New Roman"/>
                <w:b/>
                <w:sz w:val="24"/>
                <w:szCs w:val="24"/>
              </w:rPr>
            </w:pPr>
          </w:p>
        </w:tc>
        <w:tc>
          <w:tcPr>
            <w:tcW w:w="5612" w:type="dxa"/>
          </w:tcPr>
          <w:p w14:paraId="72194389" w14:textId="77777777" w:rsidR="00BE5BDF" w:rsidRPr="00B054A1" w:rsidRDefault="00721AFA" w:rsidP="00DA7BBE">
            <w:pPr>
              <w:rPr>
                <w:rFonts w:ascii="Times New Roman" w:hAnsi="Times New Roman" w:cs="Times New Roman"/>
                <w:b/>
                <w:sz w:val="24"/>
                <w:szCs w:val="24"/>
              </w:rPr>
            </w:pPr>
            <w:r>
              <w:t>En compétition. Le personnage est isolé par la lumière. On imagine l’espace fermé d’une grande salle baignée de lumières artificielles. Le contexte est celui du sport spectacle.</w:t>
            </w:r>
          </w:p>
          <w:p w14:paraId="4E40CA11" w14:textId="77777777" w:rsidR="00BE5BDF" w:rsidRPr="00B054A1" w:rsidRDefault="00BE5BDF" w:rsidP="00DA7BBE">
            <w:pPr>
              <w:rPr>
                <w:rFonts w:ascii="Times New Roman" w:hAnsi="Times New Roman" w:cs="Times New Roman"/>
                <w:b/>
                <w:sz w:val="24"/>
                <w:szCs w:val="24"/>
              </w:rPr>
            </w:pPr>
          </w:p>
          <w:p w14:paraId="2694CC36" w14:textId="77777777" w:rsidR="00BE5BDF" w:rsidRPr="00B054A1" w:rsidRDefault="00BE5BDF" w:rsidP="00DA7BBE">
            <w:pPr>
              <w:rPr>
                <w:rFonts w:ascii="Times New Roman" w:hAnsi="Times New Roman" w:cs="Times New Roman"/>
                <w:b/>
                <w:sz w:val="24"/>
                <w:szCs w:val="24"/>
              </w:rPr>
            </w:pPr>
          </w:p>
          <w:p w14:paraId="356B0BE2" w14:textId="77777777" w:rsidR="00BE5BDF" w:rsidRPr="00B054A1" w:rsidRDefault="00BE5BDF" w:rsidP="00DA7BBE">
            <w:pPr>
              <w:rPr>
                <w:rFonts w:ascii="Times New Roman" w:hAnsi="Times New Roman" w:cs="Times New Roman"/>
                <w:b/>
                <w:sz w:val="24"/>
                <w:szCs w:val="24"/>
              </w:rPr>
            </w:pPr>
          </w:p>
          <w:p w14:paraId="66B3B5E4" w14:textId="77777777" w:rsidR="00BE5BDF" w:rsidRPr="00B054A1" w:rsidRDefault="00BE5BDF" w:rsidP="00DA7BBE">
            <w:pPr>
              <w:rPr>
                <w:rFonts w:ascii="Times New Roman" w:hAnsi="Times New Roman" w:cs="Times New Roman"/>
                <w:b/>
                <w:sz w:val="24"/>
                <w:szCs w:val="24"/>
              </w:rPr>
            </w:pPr>
          </w:p>
          <w:p w14:paraId="1755CF09" w14:textId="77777777" w:rsidR="00BE5BDF" w:rsidRPr="00B054A1" w:rsidRDefault="00BE5BDF" w:rsidP="00DA7BBE">
            <w:pPr>
              <w:rPr>
                <w:rFonts w:ascii="Times New Roman" w:hAnsi="Times New Roman" w:cs="Times New Roman"/>
                <w:b/>
                <w:sz w:val="24"/>
                <w:szCs w:val="24"/>
              </w:rPr>
            </w:pPr>
          </w:p>
          <w:p w14:paraId="51F452A0" w14:textId="77777777" w:rsidR="00BE5BDF" w:rsidRPr="00B054A1" w:rsidRDefault="00BE5BDF" w:rsidP="00DA7BBE">
            <w:pPr>
              <w:rPr>
                <w:rFonts w:ascii="Times New Roman" w:hAnsi="Times New Roman" w:cs="Times New Roman"/>
                <w:b/>
                <w:sz w:val="24"/>
                <w:szCs w:val="24"/>
              </w:rPr>
            </w:pPr>
          </w:p>
          <w:p w14:paraId="2512B378" w14:textId="77777777" w:rsidR="00BE5BDF" w:rsidRPr="00B054A1" w:rsidRDefault="00BE5BDF" w:rsidP="00DA7BBE">
            <w:pPr>
              <w:rPr>
                <w:rFonts w:ascii="Times New Roman" w:hAnsi="Times New Roman" w:cs="Times New Roman"/>
                <w:b/>
                <w:sz w:val="24"/>
                <w:szCs w:val="24"/>
              </w:rPr>
            </w:pPr>
          </w:p>
          <w:p w14:paraId="597BD949" w14:textId="77777777" w:rsidR="00BE5BDF" w:rsidRPr="00B054A1" w:rsidRDefault="00BE5BDF" w:rsidP="00DA7BBE">
            <w:pPr>
              <w:rPr>
                <w:rFonts w:ascii="Times New Roman" w:hAnsi="Times New Roman" w:cs="Times New Roman"/>
                <w:b/>
                <w:sz w:val="24"/>
                <w:szCs w:val="24"/>
              </w:rPr>
            </w:pPr>
          </w:p>
          <w:p w14:paraId="7F4BA56D" w14:textId="77777777" w:rsidR="00BE5BDF" w:rsidRPr="00B054A1" w:rsidRDefault="00BE5BDF" w:rsidP="00DA7BBE">
            <w:pPr>
              <w:rPr>
                <w:rFonts w:ascii="Times New Roman" w:hAnsi="Times New Roman" w:cs="Times New Roman"/>
                <w:b/>
                <w:sz w:val="24"/>
                <w:szCs w:val="24"/>
              </w:rPr>
            </w:pPr>
          </w:p>
        </w:tc>
        <w:tc>
          <w:tcPr>
            <w:tcW w:w="6402" w:type="dxa"/>
          </w:tcPr>
          <w:p w14:paraId="1416339F" w14:textId="77777777" w:rsidR="00BE5BDF" w:rsidRPr="00B054A1" w:rsidRDefault="00721AFA" w:rsidP="00DA7BBE">
            <w:pPr>
              <w:rPr>
                <w:rFonts w:ascii="Times New Roman" w:hAnsi="Times New Roman" w:cs="Times New Roman"/>
                <w:b/>
                <w:sz w:val="24"/>
                <w:szCs w:val="24"/>
              </w:rPr>
            </w:pPr>
            <w:r>
              <w:t>Le contexte est double : une salle d’entraînement, une place avec une foule et des drapeaux ukrainiens. Les deux espaces sont liés par la lumière du gymnase qui semble éclairer le ciel au-dessus de la place. On voit un intérieur et un extérieur, un individu en haut et une foule en bas. Ils sont liés par la lumière, les couleurs jaune et bleu ciel, et le prénom.</w:t>
            </w:r>
          </w:p>
        </w:tc>
      </w:tr>
      <w:tr w:rsidR="00BE5BDF" w:rsidRPr="00B054A1" w14:paraId="7CCBDFDF" w14:textId="77777777" w:rsidTr="00DA7BBE">
        <w:tc>
          <w:tcPr>
            <w:tcW w:w="1980" w:type="dxa"/>
          </w:tcPr>
          <w:p w14:paraId="1B2378B2"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 Quelle perception a-t-on du personnage ? </w:t>
            </w:r>
          </w:p>
          <w:p w14:paraId="3AD9FB96" w14:textId="77777777" w:rsidR="00BE5BDF" w:rsidRPr="00B054A1" w:rsidRDefault="00BE5BDF" w:rsidP="00DA7BBE">
            <w:pPr>
              <w:rPr>
                <w:rFonts w:ascii="Times New Roman" w:hAnsi="Times New Roman" w:cs="Times New Roman"/>
                <w:b/>
                <w:sz w:val="24"/>
                <w:szCs w:val="24"/>
              </w:rPr>
            </w:pPr>
          </w:p>
          <w:p w14:paraId="579588CD" w14:textId="77777777" w:rsidR="00BE5BDF" w:rsidRPr="00B054A1" w:rsidRDefault="00BE5BDF" w:rsidP="00DA7BBE">
            <w:pPr>
              <w:rPr>
                <w:rFonts w:ascii="Times New Roman" w:hAnsi="Times New Roman" w:cs="Times New Roman"/>
                <w:b/>
                <w:sz w:val="24"/>
                <w:szCs w:val="24"/>
              </w:rPr>
            </w:pPr>
          </w:p>
          <w:p w14:paraId="1EADFC1D" w14:textId="77777777" w:rsidR="00BE5BDF" w:rsidRPr="00B054A1" w:rsidRDefault="00BE5BDF" w:rsidP="00DA7BBE">
            <w:pPr>
              <w:rPr>
                <w:rFonts w:ascii="Times New Roman" w:hAnsi="Times New Roman" w:cs="Times New Roman"/>
                <w:b/>
                <w:sz w:val="24"/>
                <w:szCs w:val="24"/>
              </w:rPr>
            </w:pPr>
          </w:p>
        </w:tc>
        <w:tc>
          <w:tcPr>
            <w:tcW w:w="5612" w:type="dxa"/>
          </w:tcPr>
          <w:p w14:paraId="13AD9DA2" w14:textId="77777777" w:rsidR="00BE5BDF" w:rsidRPr="00B054A1" w:rsidRDefault="00BE5BDF" w:rsidP="00DA7BBE">
            <w:pPr>
              <w:rPr>
                <w:rFonts w:ascii="Times New Roman" w:hAnsi="Times New Roman" w:cs="Times New Roman"/>
                <w:b/>
                <w:sz w:val="24"/>
                <w:szCs w:val="24"/>
              </w:rPr>
            </w:pPr>
          </w:p>
          <w:p w14:paraId="06851311" w14:textId="11BC1294" w:rsidR="00BE5BDF" w:rsidRPr="00B054A1" w:rsidRDefault="00721AFA" w:rsidP="00DA7BBE">
            <w:pPr>
              <w:rPr>
                <w:rFonts w:ascii="Times New Roman" w:hAnsi="Times New Roman" w:cs="Times New Roman"/>
                <w:b/>
                <w:sz w:val="24"/>
                <w:szCs w:val="24"/>
              </w:rPr>
            </w:pPr>
            <w:r>
              <w:t xml:space="preserve">Le personnage est puissant, il va ou </w:t>
            </w:r>
            <w:r w:rsidR="00955418">
              <w:t xml:space="preserve">il </w:t>
            </w:r>
            <w:r>
              <w:t>vient de gagner.</w:t>
            </w:r>
          </w:p>
          <w:p w14:paraId="3A392408" w14:textId="77777777" w:rsidR="00BE5BDF" w:rsidRPr="00B054A1" w:rsidRDefault="00BE5BDF" w:rsidP="00DA7BBE">
            <w:pPr>
              <w:rPr>
                <w:rFonts w:ascii="Times New Roman" w:hAnsi="Times New Roman" w:cs="Times New Roman"/>
                <w:b/>
                <w:sz w:val="24"/>
                <w:szCs w:val="24"/>
              </w:rPr>
            </w:pPr>
          </w:p>
          <w:p w14:paraId="3D280ADE" w14:textId="77777777" w:rsidR="00BE5BDF" w:rsidRPr="00B054A1" w:rsidRDefault="00BE5BDF" w:rsidP="00DA7BBE">
            <w:pPr>
              <w:rPr>
                <w:rFonts w:ascii="Times New Roman" w:hAnsi="Times New Roman" w:cs="Times New Roman"/>
                <w:b/>
                <w:sz w:val="24"/>
                <w:szCs w:val="24"/>
              </w:rPr>
            </w:pPr>
          </w:p>
          <w:p w14:paraId="4435B6D2" w14:textId="77777777" w:rsidR="00BE5BDF" w:rsidRPr="00B054A1" w:rsidRDefault="00BE5BDF" w:rsidP="00DA7BBE">
            <w:pPr>
              <w:rPr>
                <w:rFonts w:ascii="Times New Roman" w:hAnsi="Times New Roman" w:cs="Times New Roman"/>
                <w:b/>
                <w:sz w:val="24"/>
                <w:szCs w:val="24"/>
              </w:rPr>
            </w:pPr>
          </w:p>
          <w:p w14:paraId="5BB37DC3" w14:textId="77777777" w:rsidR="00BE5BDF" w:rsidRPr="00B054A1" w:rsidRDefault="00BE5BDF" w:rsidP="00DA7BBE">
            <w:pPr>
              <w:rPr>
                <w:rFonts w:ascii="Times New Roman" w:hAnsi="Times New Roman" w:cs="Times New Roman"/>
                <w:b/>
                <w:sz w:val="24"/>
                <w:szCs w:val="24"/>
              </w:rPr>
            </w:pPr>
          </w:p>
          <w:p w14:paraId="0FEC9C20" w14:textId="77777777" w:rsidR="00BE5BDF" w:rsidRPr="00B054A1" w:rsidRDefault="00BE5BDF" w:rsidP="00DA7BBE">
            <w:pPr>
              <w:rPr>
                <w:rFonts w:ascii="Times New Roman" w:hAnsi="Times New Roman" w:cs="Times New Roman"/>
                <w:b/>
                <w:sz w:val="24"/>
                <w:szCs w:val="24"/>
              </w:rPr>
            </w:pPr>
          </w:p>
          <w:p w14:paraId="032E3BE4" w14:textId="77777777" w:rsidR="00BE5BDF" w:rsidRPr="00B054A1" w:rsidRDefault="00BE5BDF" w:rsidP="00DA7BBE">
            <w:pPr>
              <w:rPr>
                <w:rFonts w:ascii="Times New Roman" w:hAnsi="Times New Roman" w:cs="Times New Roman"/>
                <w:b/>
                <w:sz w:val="24"/>
                <w:szCs w:val="24"/>
              </w:rPr>
            </w:pPr>
          </w:p>
          <w:p w14:paraId="1FBC3927" w14:textId="77777777" w:rsidR="00BE5BDF" w:rsidRPr="00B054A1" w:rsidRDefault="00BE5BDF" w:rsidP="00DA7BBE">
            <w:pPr>
              <w:rPr>
                <w:rFonts w:ascii="Times New Roman" w:hAnsi="Times New Roman" w:cs="Times New Roman"/>
                <w:b/>
                <w:sz w:val="24"/>
                <w:szCs w:val="24"/>
              </w:rPr>
            </w:pPr>
          </w:p>
          <w:p w14:paraId="12E93DCD" w14:textId="77777777" w:rsidR="00BE5BDF" w:rsidRPr="00B054A1" w:rsidRDefault="00BE5BDF" w:rsidP="00DA7BBE">
            <w:pPr>
              <w:rPr>
                <w:rFonts w:ascii="Times New Roman" w:hAnsi="Times New Roman" w:cs="Times New Roman"/>
                <w:b/>
                <w:sz w:val="24"/>
                <w:szCs w:val="24"/>
              </w:rPr>
            </w:pPr>
          </w:p>
        </w:tc>
        <w:tc>
          <w:tcPr>
            <w:tcW w:w="6402" w:type="dxa"/>
          </w:tcPr>
          <w:p w14:paraId="18F4A789" w14:textId="77777777" w:rsidR="00BE5BDF" w:rsidRPr="00B054A1" w:rsidRDefault="00721AFA" w:rsidP="00DA7BBE">
            <w:pPr>
              <w:rPr>
                <w:rFonts w:ascii="Times New Roman" w:hAnsi="Times New Roman" w:cs="Times New Roman"/>
                <w:b/>
                <w:sz w:val="24"/>
                <w:szCs w:val="24"/>
              </w:rPr>
            </w:pPr>
            <w:r>
              <w:t>Le personnage est illuminé, il trône au-dessus de la foule et en même temps il a la tête à l'envers. On peut penser à la gloire ou à une roue qui tourne.</w:t>
            </w:r>
          </w:p>
        </w:tc>
      </w:tr>
      <w:tr w:rsidR="00BE5BDF" w:rsidRPr="00B054A1" w14:paraId="5391F81A" w14:textId="77777777" w:rsidTr="00DA7BBE">
        <w:tc>
          <w:tcPr>
            <w:tcW w:w="1980" w:type="dxa"/>
          </w:tcPr>
          <w:p w14:paraId="34587B8D"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Que peut-on imaginer du film en regardant ces affiches ?</w:t>
            </w:r>
          </w:p>
          <w:p w14:paraId="4188AEB5" w14:textId="77777777" w:rsidR="00BE5BDF" w:rsidRPr="00B054A1" w:rsidRDefault="00BE5BDF" w:rsidP="00DA7BBE">
            <w:pPr>
              <w:rPr>
                <w:rFonts w:ascii="Times New Roman" w:hAnsi="Times New Roman" w:cs="Times New Roman"/>
                <w:b/>
                <w:sz w:val="24"/>
                <w:szCs w:val="24"/>
              </w:rPr>
            </w:pPr>
          </w:p>
          <w:p w14:paraId="33A33178"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 </w:t>
            </w:r>
          </w:p>
        </w:tc>
        <w:tc>
          <w:tcPr>
            <w:tcW w:w="5612" w:type="dxa"/>
          </w:tcPr>
          <w:p w14:paraId="16AD88A9" w14:textId="77777777" w:rsidR="00BE5BDF" w:rsidRPr="00B054A1" w:rsidRDefault="00721AFA" w:rsidP="00DA7BBE">
            <w:pPr>
              <w:rPr>
                <w:rFonts w:ascii="Times New Roman" w:hAnsi="Times New Roman" w:cs="Times New Roman"/>
                <w:b/>
                <w:sz w:val="24"/>
                <w:szCs w:val="24"/>
              </w:rPr>
            </w:pPr>
            <w:r>
              <w:t>Un film sur une jeune fille qui s’appelle Olga. On imagine une histoire de sport et en particulier de gymnastique artistique, de dépassement individuel, de compétition, de victoire. On ne sait pas où se passe le film, on songe à une compétition internationale : le lieu où les rivalités nationales s’expriment à travers l’excellence des champions.</w:t>
            </w:r>
          </w:p>
          <w:p w14:paraId="1A607A7D" w14:textId="77777777" w:rsidR="00BE5BDF" w:rsidRPr="00B054A1" w:rsidRDefault="00BE5BDF" w:rsidP="00DA7BBE">
            <w:pPr>
              <w:rPr>
                <w:rFonts w:ascii="Times New Roman" w:hAnsi="Times New Roman" w:cs="Times New Roman"/>
                <w:b/>
                <w:sz w:val="24"/>
                <w:szCs w:val="24"/>
              </w:rPr>
            </w:pPr>
          </w:p>
          <w:p w14:paraId="0247BEA4" w14:textId="77777777" w:rsidR="00BE5BDF" w:rsidRPr="00B054A1" w:rsidRDefault="00BE5BDF" w:rsidP="00DA7BBE">
            <w:pPr>
              <w:rPr>
                <w:rFonts w:ascii="Times New Roman" w:hAnsi="Times New Roman" w:cs="Times New Roman"/>
                <w:b/>
                <w:sz w:val="24"/>
                <w:szCs w:val="24"/>
              </w:rPr>
            </w:pPr>
          </w:p>
          <w:p w14:paraId="15695A05" w14:textId="77777777" w:rsidR="00BE5BDF" w:rsidRPr="00B054A1" w:rsidRDefault="00BE5BDF" w:rsidP="00DA7BBE">
            <w:pPr>
              <w:rPr>
                <w:rFonts w:ascii="Times New Roman" w:hAnsi="Times New Roman" w:cs="Times New Roman"/>
                <w:b/>
                <w:sz w:val="24"/>
                <w:szCs w:val="24"/>
              </w:rPr>
            </w:pPr>
          </w:p>
          <w:p w14:paraId="05AF2D64" w14:textId="77777777" w:rsidR="00BE5BDF" w:rsidRPr="00B054A1" w:rsidRDefault="00BE5BDF" w:rsidP="00DA7BBE">
            <w:pPr>
              <w:rPr>
                <w:rFonts w:ascii="Times New Roman" w:hAnsi="Times New Roman" w:cs="Times New Roman"/>
                <w:b/>
                <w:sz w:val="24"/>
                <w:szCs w:val="24"/>
              </w:rPr>
            </w:pPr>
          </w:p>
          <w:p w14:paraId="2C6D08F5" w14:textId="77777777" w:rsidR="00BE5BDF" w:rsidRPr="00B054A1" w:rsidRDefault="00BE5BDF" w:rsidP="00DA7BBE">
            <w:pPr>
              <w:rPr>
                <w:rFonts w:ascii="Times New Roman" w:hAnsi="Times New Roman" w:cs="Times New Roman"/>
                <w:b/>
                <w:sz w:val="24"/>
                <w:szCs w:val="24"/>
              </w:rPr>
            </w:pPr>
          </w:p>
          <w:p w14:paraId="6DFD583F" w14:textId="77777777" w:rsidR="00BE5BDF" w:rsidRPr="00B054A1" w:rsidRDefault="00BE5BDF" w:rsidP="00DA7BBE">
            <w:pPr>
              <w:rPr>
                <w:rFonts w:ascii="Times New Roman" w:hAnsi="Times New Roman" w:cs="Times New Roman"/>
                <w:b/>
                <w:sz w:val="24"/>
                <w:szCs w:val="24"/>
              </w:rPr>
            </w:pPr>
          </w:p>
        </w:tc>
        <w:tc>
          <w:tcPr>
            <w:tcW w:w="6402" w:type="dxa"/>
          </w:tcPr>
          <w:p w14:paraId="2B2F6066" w14:textId="77777777" w:rsidR="00BE5BDF" w:rsidRPr="00B054A1" w:rsidRDefault="00721AFA" w:rsidP="00DA7BBE">
            <w:pPr>
              <w:rPr>
                <w:rFonts w:ascii="Times New Roman" w:hAnsi="Times New Roman" w:cs="Times New Roman"/>
                <w:b/>
                <w:sz w:val="24"/>
                <w:szCs w:val="24"/>
              </w:rPr>
            </w:pPr>
            <w:r>
              <w:t>On imagine une jeune Olga, gymnaste ukrainienne dont on ne voit pas le visage. On peut penser que l’action se déroule durant une période troublée de l’histoire du pays. Le personnage tourne sur la barre, métaphore possible d’un changement personnel et collectif. Le vêtement jaune concentre la lumière et l’espoir sur le personnage.</w:t>
            </w:r>
          </w:p>
        </w:tc>
      </w:tr>
    </w:tbl>
    <w:p w14:paraId="21E7EF7D" w14:textId="77777777" w:rsidR="00BE5BDF" w:rsidRPr="00B054A1" w:rsidRDefault="00BE5BDF">
      <w:pPr>
        <w:rPr>
          <w:rFonts w:ascii="Times New Roman" w:hAnsi="Times New Roman" w:cs="Times New Roman"/>
          <w:sz w:val="24"/>
          <w:szCs w:val="24"/>
        </w:rPr>
      </w:pPr>
    </w:p>
    <w:sectPr w:rsidR="00BE5BDF" w:rsidRPr="00B054A1" w:rsidSect="00B054A1">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76F31" w14:textId="77777777" w:rsidR="009A056B" w:rsidRDefault="009A056B" w:rsidP="00AD4EEA">
      <w:pPr>
        <w:spacing w:after="0" w:line="240" w:lineRule="auto"/>
      </w:pPr>
      <w:r>
        <w:separator/>
      </w:r>
    </w:p>
  </w:endnote>
  <w:endnote w:type="continuationSeparator" w:id="0">
    <w:p w14:paraId="6DF76EF9" w14:textId="77777777" w:rsidR="009A056B" w:rsidRDefault="009A056B" w:rsidP="00AD4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0D86" w14:textId="77777777" w:rsidR="009A056B" w:rsidRDefault="009A056B" w:rsidP="00AD4EEA">
      <w:pPr>
        <w:spacing w:after="0" w:line="240" w:lineRule="auto"/>
      </w:pPr>
      <w:r>
        <w:separator/>
      </w:r>
    </w:p>
  </w:footnote>
  <w:footnote w:type="continuationSeparator" w:id="0">
    <w:p w14:paraId="2B2B7548" w14:textId="77777777" w:rsidR="009A056B" w:rsidRDefault="009A056B" w:rsidP="00AD4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722128"/>
      <w:docPartObj>
        <w:docPartGallery w:val="Page Numbers (Top of Page)"/>
        <w:docPartUnique/>
      </w:docPartObj>
    </w:sdtPr>
    <w:sdtEndPr/>
    <w:sdtContent>
      <w:p w14:paraId="1522159F" w14:textId="77777777" w:rsidR="00AB4032" w:rsidRDefault="00AB4032">
        <w:pPr>
          <w:pStyle w:val="En-tte"/>
          <w:jc w:val="center"/>
        </w:pPr>
        <w:r>
          <w:fldChar w:fldCharType="begin"/>
        </w:r>
        <w:r>
          <w:instrText>PAGE   \* MERGEFORMAT</w:instrText>
        </w:r>
        <w:r>
          <w:fldChar w:fldCharType="separate"/>
        </w:r>
        <w:r w:rsidR="0000736B" w:rsidRPr="0000736B">
          <w:rPr>
            <w:noProof/>
            <w:lang w:val="fr-FR"/>
          </w:rPr>
          <w:t>4</w:t>
        </w:r>
        <w:r>
          <w:fldChar w:fldCharType="end"/>
        </w:r>
      </w:p>
    </w:sdtContent>
  </w:sdt>
  <w:p w14:paraId="57A442FC" w14:textId="77777777" w:rsidR="00AD4EEA" w:rsidRDefault="00AD4E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90FDA"/>
    <w:multiLevelType w:val="hybridMultilevel"/>
    <w:tmpl w:val="8DEE843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5A692A10"/>
    <w:multiLevelType w:val="hybridMultilevel"/>
    <w:tmpl w:val="5DF29CFE"/>
    <w:lvl w:ilvl="0" w:tplc="9BCEC1C6">
      <w:start w:val="1"/>
      <w:numFmt w:val="decimal"/>
      <w:lvlText w:val="%1."/>
      <w:lvlJc w:val="left"/>
      <w:pPr>
        <w:ind w:left="1800" w:hanging="720"/>
      </w:pPr>
      <w:rPr>
        <w:rFonts w:asciiTheme="majorHAnsi" w:eastAsiaTheme="majorEastAsia" w:hAnsiTheme="majorHAnsi" w:cstheme="majorBidi" w:hint="default"/>
        <w:b/>
        <w:i/>
        <w:color w:val="2E74B5" w:themeColor="accent1" w:themeShade="BF"/>
        <w:sz w:val="48"/>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 w15:restartNumberingAfterBreak="0">
    <w:nsid w:val="7B4F6206"/>
    <w:multiLevelType w:val="hybridMultilevel"/>
    <w:tmpl w:val="19D45712"/>
    <w:lvl w:ilvl="0" w:tplc="9CB2EA32">
      <w:start w:val="1"/>
      <w:numFmt w:val="decimal"/>
      <w:lvlText w:val="%1."/>
      <w:lvlJc w:val="left"/>
      <w:pPr>
        <w:ind w:left="1080" w:hanging="720"/>
      </w:pPr>
      <w:rPr>
        <w:rFonts w:ascii="Times New Roman" w:hAnsi="Times New Roman" w:hint="default"/>
        <w:b/>
        <w:color w:val="auto"/>
        <w:sz w:val="4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BDF"/>
    <w:rsid w:val="0000736B"/>
    <w:rsid w:val="00067B36"/>
    <w:rsid w:val="004437A9"/>
    <w:rsid w:val="005328F5"/>
    <w:rsid w:val="00721AFA"/>
    <w:rsid w:val="008901EA"/>
    <w:rsid w:val="00955418"/>
    <w:rsid w:val="009A056B"/>
    <w:rsid w:val="00A132BD"/>
    <w:rsid w:val="00AB4032"/>
    <w:rsid w:val="00AD4EEA"/>
    <w:rsid w:val="00B054A1"/>
    <w:rsid w:val="00B87811"/>
    <w:rsid w:val="00BE5BDF"/>
    <w:rsid w:val="00C73650"/>
    <w:rsid w:val="00D340ED"/>
    <w:rsid w:val="00F3731F"/>
    <w:rsid w:val="00F84513"/>
    <w:rsid w:val="00FA396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60A3B"/>
  <w15:chartTrackingRefBased/>
  <w15:docId w15:val="{6E0226C3-EEAB-4EC5-8B4A-D03DC067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054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AD4E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D4E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AD4EE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AD4EE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5BDF"/>
    <w:pPr>
      <w:ind w:left="720"/>
      <w:contextualSpacing/>
    </w:pPr>
  </w:style>
  <w:style w:type="table" w:styleId="Grilledutableau">
    <w:name w:val="Table Grid"/>
    <w:basedOn w:val="TableauNormal"/>
    <w:uiPriority w:val="39"/>
    <w:rsid w:val="00BE5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B054A1"/>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054A1"/>
    <w:rPr>
      <w:rFonts w:eastAsiaTheme="minorEastAsia"/>
      <w:lang w:eastAsia="fr-BE"/>
    </w:rPr>
  </w:style>
  <w:style w:type="character" w:customStyle="1" w:styleId="Titre1Car">
    <w:name w:val="Titre 1 Car"/>
    <w:basedOn w:val="Policepardfaut"/>
    <w:link w:val="Titre1"/>
    <w:uiPriority w:val="9"/>
    <w:rsid w:val="00B054A1"/>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semiHidden/>
    <w:unhideWhenUsed/>
    <w:rsid w:val="00B054A1"/>
    <w:rPr>
      <w:color w:val="0000FF"/>
      <w:u w:val="single"/>
    </w:rPr>
  </w:style>
  <w:style w:type="character" w:customStyle="1" w:styleId="text-content">
    <w:name w:val="text-content"/>
    <w:basedOn w:val="Policepardfaut"/>
    <w:rsid w:val="00B054A1"/>
  </w:style>
  <w:style w:type="character" w:customStyle="1" w:styleId="newsart">
    <w:name w:val="newsart"/>
    <w:basedOn w:val="Policepardfaut"/>
    <w:rsid w:val="00B054A1"/>
  </w:style>
  <w:style w:type="character" w:customStyle="1" w:styleId="printbtn">
    <w:name w:val="printbtn"/>
    <w:basedOn w:val="Policepardfaut"/>
    <w:rsid w:val="00B054A1"/>
  </w:style>
  <w:style w:type="paragraph" w:styleId="NormalWeb">
    <w:name w:val="Normal (Web)"/>
    <w:basedOn w:val="Normal"/>
    <w:uiPriority w:val="99"/>
    <w:semiHidden/>
    <w:unhideWhenUsed/>
    <w:rsid w:val="00B054A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B054A1"/>
    <w:rPr>
      <w:b/>
      <w:bCs/>
    </w:rPr>
  </w:style>
  <w:style w:type="character" w:customStyle="1" w:styleId="Titre2Car">
    <w:name w:val="Titre 2 Car"/>
    <w:basedOn w:val="Policepardfaut"/>
    <w:link w:val="Titre2"/>
    <w:uiPriority w:val="9"/>
    <w:rsid w:val="00AD4EE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AD4EEA"/>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AD4EEA"/>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AD4EEA"/>
    <w:rPr>
      <w:rFonts w:asciiTheme="majorHAnsi" w:eastAsiaTheme="majorEastAsia" w:hAnsiTheme="majorHAnsi" w:cstheme="majorBidi"/>
      <w:color w:val="2E74B5" w:themeColor="accent1" w:themeShade="BF"/>
    </w:rPr>
  </w:style>
  <w:style w:type="paragraph" w:styleId="En-tte">
    <w:name w:val="header"/>
    <w:basedOn w:val="Normal"/>
    <w:link w:val="En-tteCar"/>
    <w:uiPriority w:val="99"/>
    <w:unhideWhenUsed/>
    <w:rsid w:val="00AD4EEA"/>
    <w:pPr>
      <w:tabs>
        <w:tab w:val="center" w:pos="4536"/>
        <w:tab w:val="right" w:pos="9072"/>
      </w:tabs>
      <w:spacing w:after="0" w:line="240" w:lineRule="auto"/>
    </w:pPr>
  </w:style>
  <w:style w:type="character" w:customStyle="1" w:styleId="En-tteCar">
    <w:name w:val="En-tête Car"/>
    <w:basedOn w:val="Policepardfaut"/>
    <w:link w:val="En-tte"/>
    <w:uiPriority w:val="99"/>
    <w:rsid w:val="00AD4EEA"/>
  </w:style>
  <w:style w:type="paragraph" w:styleId="Pieddepage">
    <w:name w:val="footer"/>
    <w:basedOn w:val="Normal"/>
    <w:link w:val="PieddepageCar"/>
    <w:uiPriority w:val="99"/>
    <w:unhideWhenUsed/>
    <w:rsid w:val="00AD4E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4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9997">
      <w:bodyDiv w:val="1"/>
      <w:marLeft w:val="0"/>
      <w:marRight w:val="0"/>
      <w:marTop w:val="0"/>
      <w:marBottom w:val="0"/>
      <w:divBdr>
        <w:top w:val="none" w:sz="0" w:space="0" w:color="auto"/>
        <w:left w:val="none" w:sz="0" w:space="0" w:color="auto"/>
        <w:bottom w:val="none" w:sz="0" w:space="0" w:color="auto"/>
        <w:right w:val="none" w:sz="0" w:space="0" w:color="auto"/>
      </w:divBdr>
      <w:divsChild>
        <w:div w:id="1608733544">
          <w:marLeft w:val="0"/>
          <w:marRight w:val="0"/>
          <w:marTop w:val="0"/>
          <w:marBottom w:val="0"/>
          <w:divBdr>
            <w:top w:val="none" w:sz="0" w:space="0" w:color="auto"/>
            <w:left w:val="none" w:sz="0" w:space="0" w:color="auto"/>
            <w:bottom w:val="none" w:sz="0" w:space="0" w:color="auto"/>
            <w:right w:val="none" w:sz="0" w:space="0" w:color="auto"/>
          </w:divBdr>
          <w:divsChild>
            <w:div w:id="1902596658">
              <w:marLeft w:val="0"/>
              <w:marRight w:val="0"/>
              <w:marTop w:val="0"/>
              <w:marBottom w:val="0"/>
              <w:divBdr>
                <w:top w:val="none" w:sz="0" w:space="0" w:color="auto"/>
                <w:left w:val="none" w:sz="0" w:space="0" w:color="auto"/>
                <w:bottom w:val="none" w:sz="0" w:space="0" w:color="auto"/>
                <w:right w:val="none" w:sz="0" w:space="0" w:color="auto"/>
              </w:divBdr>
              <w:divsChild>
                <w:div w:id="652753872">
                  <w:marLeft w:val="0"/>
                  <w:marRight w:val="0"/>
                  <w:marTop w:val="0"/>
                  <w:marBottom w:val="0"/>
                  <w:divBdr>
                    <w:top w:val="none" w:sz="0" w:space="0" w:color="auto"/>
                    <w:left w:val="none" w:sz="0" w:space="0" w:color="auto"/>
                    <w:bottom w:val="none" w:sz="0" w:space="0" w:color="auto"/>
                    <w:right w:val="none" w:sz="0" w:space="0" w:color="auto"/>
                  </w:divBdr>
                  <w:divsChild>
                    <w:div w:id="1923876181">
                      <w:marLeft w:val="0"/>
                      <w:marRight w:val="0"/>
                      <w:marTop w:val="0"/>
                      <w:marBottom w:val="0"/>
                      <w:divBdr>
                        <w:top w:val="none" w:sz="0" w:space="0" w:color="auto"/>
                        <w:left w:val="none" w:sz="0" w:space="0" w:color="auto"/>
                        <w:bottom w:val="none" w:sz="0" w:space="0" w:color="auto"/>
                        <w:right w:val="none" w:sz="0" w:space="0" w:color="auto"/>
                      </w:divBdr>
                    </w:div>
                  </w:divsChild>
                </w:div>
                <w:div w:id="9167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7393">
          <w:marLeft w:val="0"/>
          <w:marRight w:val="0"/>
          <w:marTop w:val="0"/>
          <w:marBottom w:val="0"/>
          <w:divBdr>
            <w:top w:val="none" w:sz="0" w:space="0" w:color="auto"/>
            <w:left w:val="none" w:sz="0" w:space="0" w:color="auto"/>
            <w:bottom w:val="none" w:sz="0" w:space="0" w:color="auto"/>
            <w:right w:val="none" w:sz="0" w:space="0" w:color="auto"/>
          </w:divBdr>
        </w:div>
        <w:div w:id="1580944216">
          <w:marLeft w:val="0"/>
          <w:marRight w:val="0"/>
          <w:marTop w:val="0"/>
          <w:marBottom w:val="0"/>
          <w:divBdr>
            <w:top w:val="none" w:sz="0" w:space="0" w:color="auto"/>
            <w:left w:val="none" w:sz="0" w:space="0" w:color="auto"/>
            <w:bottom w:val="none" w:sz="0" w:space="0" w:color="auto"/>
            <w:right w:val="none" w:sz="0" w:space="0" w:color="auto"/>
          </w:divBdr>
          <w:divsChild>
            <w:div w:id="100076582">
              <w:marLeft w:val="0"/>
              <w:marRight w:val="0"/>
              <w:marTop w:val="0"/>
              <w:marBottom w:val="270"/>
              <w:divBdr>
                <w:top w:val="none" w:sz="0" w:space="0" w:color="auto"/>
                <w:left w:val="none" w:sz="0" w:space="0" w:color="auto"/>
                <w:bottom w:val="none" w:sz="0" w:space="0" w:color="auto"/>
                <w:right w:val="none" w:sz="0" w:space="0" w:color="auto"/>
              </w:divBdr>
            </w:div>
            <w:div w:id="454956098">
              <w:marLeft w:val="0"/>
              <w:marRight w:val="0"/>
              <w:marTop w:val="0"/>
              <w:marBottom w:val="0"/>
              <w:divBdr>
                <w:top w:val="none" w:sz="0" w:space="0" w:color="auto"/>
                <w:left w:val="none" w:sz="0" w:space="0" w:color="auto"/>
                <w:bottom w:val="none" w:sz="0" w:space="0" w:color="auto"/>
                <w:right w:val="none" w:sz="0" w:space="0" w:color="auto"/>
              </w:divBdr>
              <w:divsChild>
                <w:div w:id="2107119104">
                  <w:marLeft w:val="0"/>
                  <w:marRight w:val="0"/>
                  <w:marTop w:val="0"/>
                  <w:marBottom w:val="0"/>
                  <w:divBdr>
                    <w:top w:val="none" w:sz="0" w:space="0" w:color="auto"/>
                    <w:left w:val="none" w:sz="0" w:space="0" w:color="auto"/>
                    <w:bottom w:val="none" w:sz="0" w:space="0" w:color="auto"/>
                    <w:right w:val="none" w:sz="0" w:space="0" w:color="auto"/>
                  </w:divBdr>
                  <w:divsChild>
                    <w:div w:id="6646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BD586-C967-443A-92CF-9B3874A6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570</Words>
  <Characters>3136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dc:creator>
  <cp:keywords/>
  <dc:description/>
  <cp:lastModifiedBy>lilinistribu Magnoni Lydia</cp:lastModifiedBy>
  <cp:revision>3</cp:revision>
  <dcterms:created xsi:type="dcterms:W3CDTF">2022-02-25T06:51:00Z</dcterms:created>
  <dcterms:modified xsi:type="dcterms:W3CDTF">2022-02-25T08:37:00Z</dcterms:modified>
</cp:coreProperties>
</file>